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402" w:rsidRDefault="007F154E" w:rsidP="007F154E">
      <w:pPr>
        <w:pStyle w:val="Default"/>
        <w:tabs>
          <w:tab w:val="left" w:pos="7971"/>
        </w:tabs>
        <w:jc w:val="center"/>
        <w:rPr>
          <w:noProof/>
          <w:sz w:val="28"/>
          <w:szCs w:val="28"/>
          <w:lang w:eastAsia="ru-RU"/>
        </w:rPr>
      </w:pPr>
      <w:r w:rsidRPr="007F154E">
        <w:rPr>
          <w:noProof/>
          <w:sz w:val="28"/>
          <w:szCs w:val="28"/>
          <w:lang w:eastAsia="ru-RU"/>
        </w:rPr>
        <w:drawing>
          <wp:inline distT="0" distB="0" distL="0" distR="0">
            <wp:extent cx="4326890" cy="6260776"/>
            <wp:effectExtent l="0" t="0" r="0" b="0"/>
            <wp:docPr id="2" name="Рисунок 2" descr="C:\Users\Учитель\Desktop\4 класс\ф-ра  5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4 класс\ф-ра  5-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671" cy="6274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07A" w:rsidRPr="00032A0B" w:rsidRDefault="00C0407A" w:rsidP="00C0407A">
      <w:pPr>
        <w:pStyle w:val="Default"/>
        <w:tabs>
          <w:tab w:val="left" w:pos="7971"/>
        </w:tabs>
        <w:rPr>
          <w:b/>
          <w:bCs/>
          <w:sz w:val="28"/>
          <w:szCs w:val="28"/>
        </w:rPr>
      </w:pPr>
      <w:bookmarkStart w:id="0" w:name="_GoBack"/>
      <w:bookmarkEnd w:id="0"/>
      <w:r w:rsidRPr="00032A0B">
        <w:rPr>
          <w:sz w:val="28"/>
          <w:szCs w:val="28"/>
        </w:rPr>
        <w:lastRenderedPageBreak/>
        <w:t xml:space="preserve">Данная рабочая программа разработана на основе программы «Физическая культура. Предметная линия учебников А.П. Матвеева. 5-9 классы. Пособие для учителей общеобразовательных учреждений. Москва, «Просвещение», 2012. в соответствии с требованиями Федерального государственного стандарта основного общего образования, Федерального Закона «Об образовании» от 29.12.2012 года № 273-ФЗ, основной образовательной программы основного общего образования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sz w:val="28"/>
          <w:szCs w:val="28"/>
        </w:rPr>
        <w:t xml:space="preserve">При создании программы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самовоспитания, саморазвития и самореализации.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b/>
          <w:bCs/>
          <w:i/>
          <w:iCs/>
          <w:sz w:val="28"/>
          <w:szCs w:val="28"/>
        </w:rPr>
        <w:t xml:space="preserve">Целью </w:t>
      </w:r>
      <w:r w:rsidRPr="00032A0B">
        <w:rPr>
          <w:sz w:val="28"/>
          <w:szCs w:val="28"/>
        </w:rPr>
        <w:t xml:space="preserve">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 и определяет направленность образовательного процесса на формирование устойчивых мотивов и потребностей школьников в бережном отношении к своему здоровью, целостное развитие физических, духовных и нравственных качеств, творческий подход в организации здорового образа жизни. В рамках реализации этой цели образовательный процесс по физической культуре в основной школе ориентируется на решение следующих </w:t>
      </w:r>
      <w:r w:rsidRPr="00032A0B">
        <w:rPr>
          <w:b/>
          <w:bCs/>
          <w:sz w:val="28"/>
          <w:szCs w:val="28"/>
        </w:rPr>
        <w:t xml:space="preserve">задач: </w:t>
      </w:r>
    </w:p>
    <w:p w:rsidR="00C0407A" w:rsidRPr="00032A0B" w:rsidRDefault="00C0407A" w:rsidP="00C0407A">
      <w:pPr>
        <w:pStyle w:val="Default"/>
        <w:rPr>
          <w:rFonts w:ascii="Wingdings" w:hAnsi="Wingdings" w:cs="Wingdings"/>
          <w:sz w:val="28"/>
          <w:szCs w:val="28"/>
        </w:rPr>
      </w:pP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sz w:val="28"/>
          <w:szCs w:val="28"/>
        </w:rPr>
        <w:t xml:space="preserve">укрепление здоровья, развитие основных физических качеств и повышение функциональных возможностей организма;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rFonts w:ascii="Wingdings" w:hAnsi="Wingdings" w:cs="Wingdings"/>
          <w:sz w:val="28"/>
          <w:szCs w:val="28"/>
        </w:rPr>
        <w:t></w:t>
      </w:r>
      <w:r w:rsidRPr="00032A0B">
        <w:rPr>
          <w:sz w:val="28"/>
          <w:szCs w:val="28"/>
        </w:rPr>
        <w:t xml:space="preserve">формирование знаний о физической культуре и спорте, их истории и современном развитии, роли в формировании здорового образа жизни;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rFonts w:ascii="Wingdings" w:hAnsi="Wingdings" w:cs="Wingdings"/>
          <w:sz w:val="28"/>
          <w:szCs w:val="28"/>
        </w:rPr>
        <w:t></w:t>
      </w:r>
      <w:r w:rsidRPr="00032A0B">
        <w:rPr>
          <w:rFonts w:ascii="Wingdings" w:hAnsi="Wingdings" w:cs="Wingdings"/>
          <w:sz w:val="28"/>
          <w:szCs w:val="28"/>
        </w:rPr>
        <w:t></w:t>
      </w:r>
      <w:r w:rsidRPr="00032A0B">
        <w:rPr>
          <w:sz w:val="28"/>
          <w:szCs w:val="28"/>
        </w:rPr>
        <w:t xml:space="preserve"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rFonts w:ascii="Wingdings" w:hAnsi="Wingdings" w:cs="Wingdings"/>
          <w:sz w:val="28"/>
          <w:szCs w:val="28"/>
        </w:rPr>
        <w:t></w:t>
      </w:r>
      <w:r w:rsidRPr="00032A0B">
        <w:rPr>
          <w:rFonts w:ascii="Wingdings" w:hAnsi="Wingdings" w:cs="Wingdings"/>
          <w:sz w:val="28"/>
          <w:szCs w:val="28"/>
        </w:rPr>
        <w:t></w:t>
      </w:r>
      <w:r w:rsidRPr="00032A0B">
        <w:rPr>
          <w:sz w:val="28"/>
          <w:szCs w:val="28"/>
        </w:rPr>
        <w:t xml:space="preserve">воспитание положительных качеств личности, норм коллективного взаимодействия и сотрудничества в учебной и соревновательной деятельности.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sz w:val="28"/>
          <w:szCs w:val="28"/>
        </w:rPr>
        <w:t xml:space="preserve">Ориентируясь на решение задач образования школьников по физической культуре, настоящая программа в своем предметном содержании направлена на: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rFonts w:ascii="Wingdings" w:hAnsi="Wingdings" w:cs="Wingdings"/>
          <w:sz w:val="28"/>
          <w:szCs w:val="28"/>
        </w:rPr>
        <w:t></w:t>
      </w:r>
      <w:r w:rsidRPr="00032A0B">
        <w:rPr>
          <w:rFonts w:ascii="Wingdings" w:hAnsi="Wingdings" w:cs="Wingdings"/>
          <w:sz w:val="28"/>
          <w:szCs w:val="28"/>
        </w:rPr>
        <w:t></w:t>
      </w:r>
      <w:r w:rsidRPr="00032A0B">
        <w:rPr>
          <w:sz w:val="28"/>
          <w:szCs w:val="28"/>
        </w:rPr>
        <w:t xml:space="preserve">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оснащенностью учебного процесса, региональными климатическими условиями и видом учебного учреждения;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rFonts w:ascii="Wingdings" w:hAnsi="Wingdings" w:cs="Wingdings"/>
          <w:sz w:val="28"/>
          <w:szCs w:val="28"/>
        </w:rPr>
        <w:lastRenderedPageBreak/>
        <w:t></w:t>
      </w:r>
      <w:r w:rsidRPr="00032A0B">
        <w:rPr>
          <w:rFonts w:ascii="Wingdings" w:hAnsi="Wingdings" w:cs="Wingdings"/>
          <w:sz w:val="28"/>
          <w:szCs w:val="28"/>
        </w:rPr>
        <w:t></w:t>
      </w:r>
      <w:r w:rsidRPr="00032A0B">
        <w:rPr>
          <w:sz w:val="28"/>
          <w:szCs w:val="28"/>
        </w:rPr>
        <w:t xml:space="preserve">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 </w:t>
      </w:r>
    </w:p>
    <w:p w:rsidR="00C0407A" w:rsidRPr="00032A0B" w:rsidRDefault="00C0407A" w:rsidP="00C0407A">
      <w:pPr>
        <w:pStyle w:val="Default"/>
        <w:tabs>
          <w:tab w:val="left" w:pos="2564"/>
        </w:tabs>
        <w:rPr>
          <w:sz w:val="28"/>
          <w:szCs w:val="28"/>
        </w:rPr>
      </w:pPr>
      <w:r w:rsidRPr="00032A0B">
        <w:rPr>
          <w:sz w:val="28"/>
          <w:szCs w:val="28"/>
        </w:rPr>
        <w:tab/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rFonts w:ascii="Wingdings" w:hAnsi="Wingdings" w:cs="Wingdings"/>
          <w:sz w:val="28"/>
          <w:szCs w:val="28"/>
        </w:rPr>
        <w:t></w:t>
      </w:r>
      <w:r w:rsidRPr="00032A0B">
        <w:rPr>
          <w:rFonts w:ascii="Wingdings" w:hAnsi="Wingdings" w:cs="Wingdings"/>
          <w:sz w:val="28"/>
          <w:szCs w:val="28"/>
        </w:rPr>
        <w:t></w:t>
      </w:r>
      <w:r w:rsidRPr="00032A0B">
        <w:rPr>
          <w:sz w:val="28"/>
          <w:szCs w:val="28"/>
        </w:rPr>
        <w:t xml:space="preserve">соблюдение дидактических правил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</w:p>
    <w:p w:rsidR="00C0407A" w:rsidRPr="00032A0B" w:rsidRDefault="00C0407A" w:rsidP="00C0407A">
      <w:pPr>
        <w:pStyle w:val="Default"/>
        <w:rPr>
          <w:sz w:val="28"/>
          <w:szCs w:val="28"/>
        </w:rPr>
      </w:pPr>
      <w:r w:rsidRPr="00032A0B">
        <w:rPr>
          <w:rFonts w:ascii="Wingdings" w:hAnsi="Wingdings" w:cs="Wingdings"/>
          <w:sz w:val="28"/>
          <w:szCs w:val="28"/>
        </w:rPr>
        <w:t></w:t>
      </w:r>
      <w:r w:rsidRPr="00032A0B">
        <w:rPr>
          <w:rFonts w:ascii="Wingdings" w:hAnsi="Wingdings" w:cs="Wingdings"/>
          <w:sz w:val="28"/>
          <w:szCs w:val="28"/>
        </w:rPr>
        <w:t></w:t>
      </w:r>
      <w:r w:rsidRPr="00032A0B">
        <w:rPr>
          <w:sz w:val="28"/>
          <w:szCs w:val="28"/>
        </w:rPr>
        <w:t xml:space="preserve">расширение межпредметных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 </w:t>
      </w:r>
    </w:p>
    <w:p w:rsidR="00C0407A" w:rsidRPr="00032A0B" w:rsidRDefault="00C0407A" w:rsidP="00C0407A">
      <w:pPr>
        <w:pStyle w:val="Default"/>
        <w:rPr>
          <w:sz w:val="28"/>
          <w:szCs w:val="28"/>
        </w:rPr>
      </w:pP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032A0B">
        <w:rPr>
          <w:rFonts w:ascii="Wingdings" w:hAnsi="Wingdings" w:cs="Wingdings"/>
          <w:sz w:val="28"/>
          <w:szCs w:val="28"/>
        </w:rPr>
        <w:t></w:t>
      </w:r>
      <w:r w:rsidRPr="00032A0B">
        <w:rPr>
          <w:rFonts w:ascii="Wingdings" w:hAnsi="Wingdings" w:cs="Wingdings"/>
          <w:sz w:val="28"/>
          <w:szCs w:val="28"/>
        </w:rPr>
        <w:t></w:t>
      </w:r>
      <w:r w:rsidRPr="00032A0B">
        <w:rPr>
          <w:sz w:val="28"/>
          <w:szCs w:val="28"/>
        </w:rPr>
        <w:t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</w:t>
      </w:r>
      <w:r w:rsidRPr="006F7204">
        <w:rPr>
          <w:sz w:val="32"/>
          <w:szCs w:val="32"/>
        </w:rPr>
        <w:t xml:space="preserve">-оздоровительных мероприятиях, режиме дня, самостоятельных занятиях физическими упражнениями. </w:t>
      </w:r>
    </w:p>
    <w:p w:rsidR="00933424" w:rsidRDefault="00C0407A" w:rsidP="00933424">
      <w:pPr>
        <w:pStyle w:val="aa"/>
        <w:rPr>
          <w:b/>
          <w:bCs/>
          <w:sz w:val="32"/>
          <w:szCs w:val="32"/>
          <w:lang w:val="ru-RU"/>
        </w:rPr>
      </w:pPr>
      <w:r w:rsidRPr="006F7204">
        <w:rPr>
          <w:b/>
          <w:bCs/>
          <w:sz w:val="32"/>
          <w:szCs w:val="32"/>
        </w:rPr>
        <w:t xml:space="preserve">2.МЕСТО УЧЕБНОГО ПРЕДМЕТА В УЧЕБНОМ ПЛАНЕ </w:t>
      </w:r>
    </w:p>
    <w:p w:rsidR="00C0407A" w:rsidRPr="00933424" w:rsidRDefault="00C0407A" w:rsidP="00933424">
      <w:pPr>
        <w:pStyle w:val="aa"/>
        <w:rPr>
          <w:sz w:val="32"/>
          <w:szCs w:val="32"/>
        </w:rPr>
      </w:pPr>
      <w:r w:rsidRPr="00933424">
        <w:rPr>
          <w:sz w:val="32"/>
          <w:szCs w:val="32"/>
        </w:rPr>
        <w:t>Согласно базисному плану основного общего образования на обязательное изучение всех учебных тем программы по физической культуре отводится 5-9 классы , из расчета 2 часа в неделю с 5-9 классы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. </w:t>
      </w:r>
    </w:p>
    <w:p w:rsidR="00C0407A" w:rsidRDefault="00C0407A" w:rsidP="00C0407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3.ЛИЧНОСТНЫЕ, МЕТАПРЕДМЕТНЫЕ И ПРЕДМЕТНЫЕ РЕЗУЛЬТАТЫ ОСВОЕНИЯ УЧЕБНОГО ПРЕДМЕТА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 xml:space="preserve">Личностные результаты </w:t>
      </w:r>
      <w:r w:rsidRPr="006F7204">
        <w:rPr>
          <w:sz w:val="32"/>
          <w:szCs w:val="32"/>
        </w:rPr>
        <w:t xml:space="preserve">отражаются в индивидуальных качественных свойствах учащихся, которые приобретаются в процессе освоения учебного предмета «Физическая культура» Личностные результаты отражают: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lastRenderedPageBreak/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воспитание российской гражданской идентичности; любви и уважения к Отечеству, чувства гордости за свою Родину;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933424" w:rsidRDefault="00C0407A" w:rsidP="006F7204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C0407A" w:rsidRPr="006F7204" w:rsidRDefault="00C0407A" w:rsidP="006F7204">
      <w:pPr>
        <w:pStyle w:val="Default"/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 xml:space="preserve">Метапредметные результаты </w:t>
      </w:r>
      <w:r w:rsidRPr="006F7204">
        <w:rPr>
          <w:sz w:val="32"/>
          <w:szCs w:val="32"/>
        </w:rPr>
        <w:t xml:space="preserve">характеризуют сформированность универсальных компетенций, проявляющихся в применении накопительных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компетенции востребуются как в рамках образовательного процесса (умение учиться), так и в реальной повседневной жизнедеятельности учащихся. Метапредметные результаты отражаются прежде всего в универсальных умениях, необходимых каждому учащемуся и каждому современному человеку. Это: </w:t>
      </w: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умение самостоятельно определять цели своего обучения, ставить и формулировать для себя </w:t>
      </w:r>
      <w:r w:rsidRPr="006F7204">
        <w:rPr>
          <w:sz w:val="32"/>
          <w:szCs w:val="32"/>
        </w:rPr>
        <w:lastRenderedPageBreak/>
        <w:t xml:space="preserve">новые задачи в учебе и познавательной деятельности, развивать мотивы и интересы своей познавательной деятельности; </w:t>
      </w: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ситуации; </w:t>
      </w: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 и делать выводы; </w:t>
      </w: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 xml:space="preserve">Предметные результаты </w:t>
      </w:r>
      <w:r w:rsidRPr="006F7204">
        <w:rPr>
          <w:sz w:val="32"/>
          <w:szCs w:val="32"/>
        </w:rPr>
        <w:t xml:space="preserve">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Предметные результаты отражают: </w:t>
      </w: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 </w:t>
      </w: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 </w:t>
      </w: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 </w:t>
      </w: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 </w:t>
      </w: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</w:p>
    <w:p w:rsidR="00C0407A" w:rsidRPr="006F7204" w:rsidRDefault="00C0407A" w:rsidP="00C0407A">
      <w:pPr>
        <w:pStyle w:val="Default"/>
        <w:tabs>
          <w:tab w:val="left" w:pos="1418"/>
        </w:tabs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 xml:space="preserve">5.СОДЕРЖАНИЕ КУРСА </w:t>
      </w:r>
    </w:p>
    <w:p w:rsidR="00C0407A" w:rsidRPr="006F7204" w:rsidRDefault="00C0407A" w:rsidP="00C0407A">
      <w:pPr>
        <w:pStyle w:val="aa"/>
        <w:tabs>
          <w:tab w:val="left" w:pos="1418"/>
        </w:tabs>
        <w:rPr>
          <w:sz w:val="32"/>
          <w:szCs w:val="32"/>
        </w:rPr>
      </w:pPr>
      <w:r w:rsidRPr="006F7204">
        <w:rPr>
          <w:sz w:val="32"/>
          <w:szCs w:val="32"/>
        </w:rPr>
        <w:t>Знания о физической культуры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История физической культуры. </w:t>
      </w:r>
      <w:r w:rsidRPr="006F7204">
        <w:rPr>
          <w:sz w:val="32"/>
          <w:szCs w:val="32"/>
        </w:rPr>
        <w:t xml:space="preserve">Мифы и легенды о зарождении Олимпийских игр древности. Исторические сведения о древних Олимпийских играх.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Возрождение Олимпийских игр и олимпийского движения. Роль Пьера де Кубертена в их становлении и развитии. Цель и задачи современного олимпийского движения. Идеалы и символика Олимпийских игр и олимпийского движения. Первые олимпийские чемпионы современности.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Олимпийское движение в дореволюционной России, роль А.Д. Бутовского в его становлении и развитии. Первые успехи российских спортсменов в современных Олимпийских играх.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Основные этапы развития олимпийского движения в России (СССР). Выдающиеся достижения отечественных спортсменов на Олимпийских играх. Краткая характеристика видов спорта, входящих в школьную программу по физической культуре. Краткие сведения о Московской Олимпиаде 1980г.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Основные направления развития физической культуры </w:t>
      </w:r>
      <w:r w:rsidR="00933424">
        <w:rPr>
          <w:sz w:val="32"/>
          <w:szCs w:val="32"/>
        </w:rPr>
        <w:t>в современном обществе, их цель</w:t>
      </w:r>
      <w:r w:rsidR="00933424">
        <w:rPr>
          <w:sz w:val="32"/>
          <w:szCs w:val="32"/>
          <w:lang w:val="ru-RU"/>
        </w:rPr>
        <w:t>,</w:t>
      </w:r>
      <w:r w:rsidRPr="006F7204">
        <w:rPr>
          <w:sz w:val="32"/>
          <w:szCs w:val="32"/>
        </w:rPr>
        <w:t xml:space="preserve">содержаниеи формы организации.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Туристские походы как форма организации активного отдыха, укрепления здоровья и восстановления организма. Краткая характеристика видов и разновидностей туристских походов. Пешие туристские походы, их организация и проведение, требования к технике безопасности и бережному отношению к природе (экологические требования).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/>
          <w:bCs/>
          <w:i/>
          <w:iCs/>
          <w:sz w:val="32"/>
          <w:szCs w:val="32"/>
        </w:rPr>
        <w:t>Физическая культура (основные понятия</w:t>
      </w:r>
      <w:r w:rsidRPr="006F7204">
        <w:rPr>
          <w:b/>
          <w:bCs/>
          <w:sz w:val="32"/>
          <w:szCs w:val="32"/>
        </w:rPr>
        <w:t xml:space="preserve">). </w:t>
      </w:r>
      <w:r w:rsidRPr="006F7204">
        <w:rPr>
          <w:sz w:val="32"/>
          <w:szCs w:val="32"/>
        </w:rPr>
        <w:t xml:space="preserve">Физическое развитие человека. Характеристика его основных показателей. Осанка как показатель физического развития человека. Характеристика основных средств формирования правильной осанки и профилактики ее нарушений.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Физическая подготовка как система регулярных занятий по развитию физических качеств; понятие силы, быстроты, выносливости, гибкости, координации движений и ловкости. Основные правила развития </w:t>
      </w:r>
      <w:r w:rsidRPr="006F7204">
        <w:rPr>
          <w:sz w:val="32"/>
          <w:szCs w:val="32"/>
        </w:rPr>
        <w:lastRenderedPageBreak/>
        <w:t xml:space="preserve">физических качеств. Структура и содержание самостоятельных занятий по развитию физических качеств, особенности их планирования в системе занятий физической подготовкой. Место занятий физической подготовкой в режиме дня и недели.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Техника движений и ее основные показатели. Основные правила самостоятельного освоения новых движений. Двигательный навык и двигательное умение как качественные характеристики результата освоения новых движений. Правила профилактики появления ошибок и способы их устранения.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Всестороннее и гармоничное физическое развитие, его связь с занятиями физической культурой и спортом.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Адаптивная физическая культура как система занятий физическими упражнениями по укреплению и сохранению здоровья, коррекции осанки и телосложения, профилактике утомления.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Спортивная подготовка как система регулярных тренировочных занятий для повышения спортивного результата, как средство всестороннего и гармоничного физического совершенствования.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Здоровый образ жизни, роль и значение физической культуры в его формировании. Вредные привычки и их пагубное влияние на здоровье человека. Допинг. Концепция честного спорта. Роль и значение занятий физической культурой в профилактике вредных привычек.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b/>
          <w:bCs/>
          <w:i/>
          <w:iCs/>
          <w:sz w:val="32"/>
          <w:szCs w:val="32"/>
        </w:rPr>
        <w:t xml:space="preserve">Физическая культура человека. </w:t>
      </w:r>
      <w:r w:rsidRPr="006F7204">
        <w:rPr>
          <w:sz w:val="32"/>
          <w:szCs w:val="32"/>
        </w:rPr>
        <w:t xml:space="preserve">Режим дня, его основное содержание и правила планирования. Утренняя гимнастика и ее влияние на работоспособность человека. Физкультминутки, их значение для профилактики утомления в условиях учебной и трудовой деятельности.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Закаливание организма. Правила безопасности и гигиенические требования во время закаливающих процедур.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Физическая нагрузка и способы ее дозирования.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Влияние занятий физической культурой на формирование положительных качеств личности человека.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Проведение самостоятельных занятий по коррекции осанки и телосложения, их структура и </w:t>
      </w:r>
      <w:r w:rsidRPr="006F7204">
        <w:rPr>
          <w:sz w:val="32"/>
          <w:szCs w:val="32"/>
        </w:rPr>
        <w:lastRenderedPageBreak/>
        <w:t xml:space="preserve">содержание, место в системе регулярных занятий физическими упражнениями.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sz w:val="32"/>
          <w:szCs w:val="32"/>
        </w:rPr>
        <w:t xml:space="preserve">Восстановительный массаж, его роль и значение в укреплении здоровья человека. Характеристика техники выполнения простейших приемов массажа на отдельных участках тела. Правила и гигиенические требования проведения сеансов массажа.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Банные процедуры, их цель и задачи, связь с укреплением здоровья человека. Правила поведения в бане и гигиенические требования к банным процедурам.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Доврачебная помощь во время занятий физической культурой и спортом, характеристика типовых травм, причины их возникновения.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 xml:space="preserve">Способы двигательной (физкультурной) деятельности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/>
          <w:bCs/>
          <w:i/>
          <w:iCs/>
          <w:sz w:val="32"/>
          <w:szCs w:val="32"/>
        </w:rPr>
        <w:t xml:space="preserve">Организация самостоятельных занятий физической культурой. </w:t>
      </w:r>
      <w:r w:rsidRPr="006F7204">
        <w:rPr>
          <w:sz w:val="32"/>
          <w:szCs w:val="32"/>
        </w:rPr>
        <w:t xml:space="preserve">Соблюдение требований безопасности и гигиенических правил при подготовке мест занятий, выборе инвентаря и одежды для проведения самостоятельных занятий оздоровительной физической культурой, физической и технической подготовкой. </w:t>
      </w:r>
    </w:p>
    <w:p w:rsidR="00933424" w:rsidRDefault="00C0407A" w:rsidP="00933424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Выбор упражнений и составление индивидуальных комплексов для утренней зарядки, физкультминуток и физкультпауз. </w:t>
      </w:r>
    </w:p>
    <w:p w:rsidR="00C0407A" w:rsidRPr="00933424" w:rsidRDefault="00C0407A" w:rsidP="00933424">
      <w:pPr>
        <w:pStyle w:val="Default"/>
        <w:rPr>
          <w:sz w:val="32"/>
          <w:szCs w:val="32"/>
        </w:rPr>
      </w:pPr>
      <w:r w:rsidRPr="00933424">
        <w:rPr>
          <w:sz w:val="32"/>
          <w:szCs w:val="32"/>
        </w:rPr>
        <w:t xml:space="preserve">Составление (по образцу) индивидуальных планов занятий физической подготовкой, выделение основных частей занятий, определения их задач и направленности содержания. </w:t>
      </w:r>
    </w:p>
    <w:p w:rsidR="00C0407A" w:rsidRPr="00933424" w:rsidRDefault="00C0407A" w:rsidP="00933424">
      <w:pPr>
        <w:rPr>
          <w:sz w:val="32"/>
          <w:szCs w:val="32"/>
        </w:rPr>
      </w:pPr>
      <w:r w:rsidRPr="00933424">
        <w:rPr>
          <w:sz w:val="32"/>
          <w:szCs w:val="32"/>
        </w:rPr>
        <w:t xml:space="preserve">Составление (совместно с учителем) плана занятий спортивной подготовкой с учетом индивидуальных показаний здоровья и физического развития, технической и физической подготовленности. </w:t>
      </w:r>
    </w:p>
    <w:p w:rsidR="00C0407A" w:rsidRPr="00933424" w:rsidRDefault="00C0407A" w:rsidP="00933424">
      <w:pPr>
        <w:rPr>
          <w:sz w:val="32"/>
          <w:szCs w:val="32"/>
        </w:rPr>
      </w:pPr>
      <w:r w:rsidRPr="00933424">
        <w:rPr>
          <w:sz w:val="32"/>
          <w:szCs w:val="32"/>
        </w:rPr>
        <w:t xml:space="preserve">Проведение самостоятельных занятий прикладной физической подготовкой, последовательное выполнение частей занятия, определение их содержания по направленности физических упражнений и режиму нагрузки. </w:t>
      </w:r>
    </w:p>
    <w:p w:rsidR="00C0407A" w:rsidRPr="00933424" w:rsidRDefault="00C0407A" w:rsidP="00933424">
      <w:pPr>
        <w:rPr>
          <w:sz w:val="32"/>
          <w:szCs w:val="32"/>
        </w:rPr>
      </w:pPr>
      <w:r w:rsidRPr="00933424">
        <w:rPr>
          <w:sz w:val="32"/>
          <w:szCs w:val="32"/>
        </w:rPr>
        <w:t xml:space="preserve">Организация досуга средствами физической культуры, характеристика занятий подвижными и спортивными играми, оздоровительными бегом и ходьбой. </w:t>
      </w:r>
    </w:p>
    <w:p w:rsidR="00C0407A" w:rsidRPr="00933424" w:rsidRDefault="00C0407A" w:rsidP="00933424">
      <w:pPr>
        <w:rPr>
          <w:sz w:val="32"/>
          <w:szCs w:val="32"/>
        </w:rPr>
      </w:pPr>
      <w:r w:rsidRPr="00933424">
        <w:rPr>
          <w:b/>
          <w:bCs/>
          <w:i/>
          <w:iCs/>
          <w:sz w:val="32"/>
          <w:szCs w:val="32"/>
        </w:rPr>
        <w:t xml:space="preserve">Оценка эффективности занятий физической культурой. </w:t>
      </w:r>
      <w:r w:rsidRPr="00933424">
        <w:rPr>
          <w:sz w:val="32"/>
          <w:szCs w:val="32"/>
        </w:rPr>
        <w:t xml:space="preserve">Самонаблюдение за индивидуальным </w:t>
      </w:r>
      <w:r w:rsidRPr="00933424">
        <w:rPr>
          <w:sz w:val="32"/>
          <w:szCs w:val="32"/>
        </w:rPr>
        <w:lastRenderedPageBreak/>
        <w:t xml:space="preserve">физическим развитием по его основным показателям (длина и масса тела, окружность грудной клетки, осанка). Самонаблюдение за индивидуальными показателями физической подготовленности. Самоконтроль изменения ЧСС во время занятий физическими упражнениями, определение режимов физической нагрузки. </w:t>
      </w:r>
    </w:p>
    <w:p w:rsidR="00C0407A" w:rsidRPr="00933424" w:rsidRDefault="00C0407A" w:rsidP="00933424">
      <w:pPr>
        <w:rPr>
          <w:sz w:val="32"/>
          <w:szCs w:val="32"/>
        </w:rPr>
      </w:pPr>
      <w:r w:rsidRPr="00933424">
        <w:rPr>
          <w:sz w:val="32"/>
          <w:szCs w:val="32"/>
        </w:rPr>
        <w:t xml:space="preserve">Простейший анализ и оценка техники осваиваемых упражнений ( по методу сличения с эталонным образцом). </w:t>
      </w:r>
    </w:p>
    <w:p w:rsidR="00C0407A" w:rsidRPr="00933424" w:rsidRDefault="00C0407A" w:rsidP="00933424">
      <w:pPr>
        <w:rPr>
          <w:sz w:val="32"/>
          <w:szCs w:val="32"/>
        </w:rPr>
      </w:pPr>
      <w:r w:rsidRPr="00933424">
        <w:rPr>
          <w:sz w:val="32"/>
          <w:szCs w:val="32"/>
        </w:rPr>
        <w:t xml:space="preserve">Ведение дневника самонаблюдения. Измерение функциональных резервов организма как способ контроля за состоянием индивидуального здоровья. Проведение простейших функциональных проб с задержкой дыхания и выполнением физической нагрузки. </w:t>
      </w:r>
    </w:p>
    <w:p w:rsidR="00C0407A" w:rsidRPr="00933424" w:rsidRDefault="00C0407A" w:rsidP="00933424">
      <w:pPr>
        <w:rPr>
          <w:sz w:val="32"/>
          <w:szCs w:val="32"/>
        </w:rPr>
      </w:pPr>
      <w:r w:rsidRPr="00933424">
        <w:rPr>
          <w:b/>
          <w:bCs/>
          <w:sz w:val="32"/>
          <w:szCs w:val="32"/>
        </w:rPr>
        <w:t xml:space="preserve">Физическое совершенствование </w:t>
      </w:r>
    </w:p>
    <w:p w:rsidR="00C0407A" w:rsidRPr="00933424" w:rsidRDefault="00C0407A" w:rsidP="00933424">
      <w:pPr>
        <w:rPr>
          <w:sz w:val="32"/>
          <w:szCs w:val="32"/>
        </w:rPr>
      </w:pPr>
      <w:r w:rsidRPr="00933424">
        <w:rPr>
          <w:b/>
          <w:bCs/>
          <w:i/>
          <w:iCs/>
          <w:sz w:val="32"/>
          <w:szCs w:val="32"/>
        </w:rPr>
        <w:t xml:space="preserve">Физкультурно-оздоровительная деятельность. </w:t>
      </w:r>
      <w:r w:rsidRPr="00933424">
        <w:rPr>
          <w:sz w:val="32"/>
          <w:szCs w:val="32"/>
        </w:rPr>
        <w:t xml:space="preserve">Комплексы упражнений для развития гибкости и координации движений, формирования правильной осанки, регулирование массы тела с учетом индивидуальных особенностей физического развития и полового созревания. Комплексы упражнений для формирования стройной фигуры. Комплексы упражнений утренней зарядки, физкультминуток и физкультпауз. Комплексы дыхательной гимнастики и гимнастики для профилактики нарушения зрения.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Индивидуальные комплексы адаптивной и лечебной физической культуры, подбираемые в соответствии с медицинскими показаниями.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/>
          <w:bCs/>
          <w:i/>
          <w:iCs/>
          <w:sz w:val="32"/>
          <w:szCs w:val="32"/>
        </w:rPr>
        <w:t xml:space="preserve">Спортивно-оздоровительная деятельность.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 xml:space="preserve">Гимнастика с основами акробатики. </w:t>
      </w:r>
    </w:p>
    <w:p w:rsidR="00C0407A" w:rsidRPr="006F7204" w:rsidRDefault="00C0407A" w:rsidP="00C0407A">
      <w:pPr>
        <w:pStyle w:val="Default"/>
        <w:pageBreakBefore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lastRenderedPageBreak/>
        <w:t xml:space="preserve">Организующие команды и приемы: </w:t>
      </w:r>
      <w:r w:rsidRPr="006F7204">
        <w:rPr>
          <w:sz w:val="32"/>
          <w:szCs w:val="32"/>
        </w:rPr>
        <w:t xml:space="preserve">построения и перестроения на месте и в движении; передвижение строевым шагом одной, двумя и тремя колоннами; передвижение в колонне с изменением длины шага.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Акробатические упражнения: </w:t>
      </w:r>
      <w:r w:rsidRPr="006F7204">
        <w:rPr>
          <w:sz w:val="32"/>
          <w:szCs w:val="32"/>
        </w:rPr>
        <w:t xml:space="preserve">кувырок вперед в группировке; кувырок назад в упор присев; кувырок назад из стойки на лопатках в полушпагат; кувырок назад в упор, стоя ноги врозь; из упора присев, перекат назад в стойку на лопатках; перекат вперёд в упор присев; «длинный» кувырок (с места и разбега); стойка на голове и руках;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Ритмическая гимнастика (девочки): </w:t>
      </w:r>
      <w:r w:rsidRPr="006F7204">
        <w:rPr>
          <w:sz w:val="32"/>
          <w:szCs w:val="32"/>
        </w:rPr>
        <w:t xml:space="preserve">стилизованные общеразвивающие упражнения; танцевальные шаги (мягкий шаг; высокий шаг, приставной шаг; шаг галопа; шаг польки); упражнения ритмической и аэробной гимнастики; зачётные композиции (составляются из числа освоенных упражнений с учётом технической и физической подготовленности занимающихся).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Опорные прыжки: </w:t>
      </w:r>
      <w:r w:rsidRPr="006F7204">
        <w:rPr>
          <w:sz w:val="32"/>
          <w:szCs w:val="32"/>
        </w:rPr>
        <w:t xml:space="preserve">прыжок на гимнастического козла с последующим спрыгиванием; опорный прыжок через гимнастического козла ноги врозь; опорный прыжок через гимнастического козла согнув ноги.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Упражнения на гимнастическом бревне </w:t>
      </w:r>
      <w:r w:rsidRPr="006F7204">
        <w:rPr>
          <w:sz w:val="32"/>
          <w:szCs w:val="32"/>
        </w:rPr>
        <w:t xml:space="preserve">(девочки): передвижения ходьбой, бегом, приставными шагами, прыжками; повороты стоя на месте и прыжком; наклоны вперёд и назад, вправо и влево в основной и «широкой» стойке с изменяющимся положением рук; стойка на коленях с опорой на руки; полушпагат и равновесие на одной ноге (ласточка); танцевальные шаги; спрыгивания и соскоки (вперёд, прогнувшись, с поворотом в сторону, с опорой о гимнастическое бревно); зачётные комбинации (составляются из числа освоенных упражнений с учётом технической физической подготовленности занимающихся).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Упражнения на гимнастической перекладине </w:t>
      </w:r>
      <w:r w:rsidRPr="006F7204">
        <w:rPr>
          <w:sz w:val="32"/>
          <w:szCs w:val="32"/>
        </w:rPr>
        <w:t xml:space="preserve">(мальчики): из виса стоя толчком двумя переход в упор; из упора, опираясь на левую (правую) руку, перемах правой (левой) вперёд; из упора правая (левая) впереди, опираясь на левую (правую) руку, перемах правой (левой) назад; из упора махом назад, переход в вис на согнутых руках; вис на согнутых ногах; вис согнувшись; размахивание в висе изгибами; из размахивания в висе подъём разгибом; из виса махом назад соскок, махом вперёд соскок; зачётные </w:t>
      </w:r>
      <w:r w:rsidRPr="006F7204">
        <w:rPr>
          <w:sz w:val="32"/>
          <w:szCs w:val="32"/>
        </w:rPr>
        <w:lastRenderedPageBreak/>
        <w:t xml:space="preserve">комбинации (составляются из числа освоенных упражнений с учётом технической и физической подготовленности занимающихся).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Упражнения на параллельных брусьях </w:t>
      </w:r>
      <w:r w:rsidRPr="006F7204">
        <w:rPr>
          <w:sz w:val="32"/>
          <w:szCs w:val="32"/>
        </w:rPr>
        <w:t xml:space="preserve">(мальчики): наскок в упор; передвижение вперёд на руках; передвижения на руках прыжками; из упора в сед; ноги в стороны; из седа ноги врозь переход в упор на прямых руках; размахивание в упоре на прямых руках; из седы ноги врозь кувырок вперёд в сед ноги врозь; соскоки махом вперёд и махом назад с опорой на жердь;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Упражнения на разновысоких брусьях </w:t>
      </w:r>
      <w:r w:rsidRPr="006F7204">
        <w:rPr>
          <w:sz w:val="32"/>
          <w:szCs w:val="32"/>
        </w:rPr>
        <w:t xml:space="preserve">(девочки): наскок на нижнюю жердь; из упора на нижнюю жердь махом назад, соскок (в правую, левую стороны); наскок на верхнюю жердь в вис; в висе на верхней жерди, размахивание изгибами; из виса на верхние жерди перейти в сед на правом (левом) бедре с отведением руки в сторону; махом одной и толчком другой подъём переворотом в упор на нижнюю жердь; из упора на нижней жерди вис прогнувшись с опорой ног о верхнюю жердь; из виса прогнувшись на нижней жерди с опорой ног о верхнюю жердь переход в упор на нижнюю жердь: соскальзывание вниз с нижней жерди;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 xml:space="preserve">Легкая атлетика.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Беговые упражнения: </w:t>
      </w:r>
      <w:r w:rsidRPr="006F7204">
        <w:rPr>
          <w:sz w:val="32"/>
          <w:szCs w:val="32"/>
        </w:rPr>
        <w:t>бег на длинные, средние и короткие дистанции; высокий старт; низкий старт; ускорение с высокого старта; спринтерский бег</w:t>
      </w:r>
      <w:r w:rsidRPr="006F7204">
        <w:rPr>
          <w:b/>
          <w:bCs/>
          <w:sz w:val="32"/>
          <w:szCs w:val="32"/>
        </w:rPr>
        <w:t xml:space="preserve">; </w:t>
      </w:r>
      <w:r w:rsidRPr="006F7204">
        <w:rPr>
          <w:sz w:val="32"/>
          <w:szCs w:val="32"/>
        </w:rPr>
        <w:t xml:space="preserve">гладкий равномерный бег на учебные дистанции (протяженность дистанции регулируется учителем или учеником); эстафетный бег; бег с преодолением препятствий; кроссовый бег.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>Прыжковые упражнения</w:t>
      </w:r>
      <w:r w:rsidRPr="006F7204">
        <w:rPr>
          <w:b/>
          <w:bCs/>
          <w:i/>
          <w:iCs/>
          <w:sz w:val="32"/>
          <w:szCs w:val="32"/>
        </w:rPr>
        <w:t xml:space="preserve">: </w:t>
      </w:r>
      <w:r w:rsidRPr="006F7204">
        <w:rPr>
          <w:sz w:val="32"/>
          <w:szCs w:val="32"/>
        </w:rPr>
        <w:t xml:space="preserve">прыжок в длину с разбега способом «согнув ноги»; прыжок в высоту с разбега способом «перешагивание»; прыжок в длину с разбега способом «прогнувшись».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Упражнение в метании малого мяча: </w:t>
      </w:r>
      <w:r w:rsidRPr="006F7204">
        <w:rPr>
          <w:sz w:val="32"/>
          <w:szCs w:val="32"/>
        </w:rPr>
        <w:t xml:space="preserve">метание малого мяча с места в вертикальную неподвижную </w:t>
      </w:r>
      <w:r w:rsidRPr="006F7204">
        <w:rPr>
          <w:sz w:val="32"/>
          <w:szCs w:val="32"/>
        </w:rPr>
        <w:lastRenderedPageBreak/>
        <w:t xml:space="preserve">мишень; метание малого мяча по движущейся (катящейся) мишени; метание малого мяча по движущейся (летящей) мишени; метание малого мяча с разбега по движущейся мишени; метание малого мяча на дальность с разбега(3 шагов).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 xml:space="preserve">Спортивные игры. </w:t>
      </w:r>
    </w:p>
    <w:p w:rsidR="00C0407A" w:rsidRPr="006F7204" w:rsidRDefault="00C0407A" w:rsidP="00C0407A">
      <w:pPr>
        <w:pStyle w:val="aa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Баскетбол: </w:t>
      </w:r>
      <w:r w:rsidRPr="006F7204">
        <w:rPr>
          <w:sz w:val="32"/>
          <w:szCs w:val="32"/>
        </w:rPr>
        <w:t xml:space="preserve">ведение мяча шагом, бегом, змейкой, с обеганием стоек; ловля и передача мяча двумя руками от груди; передача мяча одной рукой от плеча; передача мяча при встречном движении; передача мяча одной рукой снизу, сбоку; передача мяча двумя руками с отскока от пола; бросок мяча двумя руками от груди с места; бросок мяча одной рукой от головы в прыжке, в движении; штрафной бросок; вырывание и выбивание мяча; перехват мяча во время передачи, ведения; накрывание мяча; повороты с мячом на месте; тактические действия; подстраховка; личная опека. Игра по правилам.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Волейбол: </w:t>
      </w:r>
      <w:r w:rsidRPr="006F7204">
        <w:rPr>
          <w:sz w:val="32"/>
          <w:szCs w:val="32"/>
        </w:rPr>
        <w:t xml:space="preserve">прямая нижняя подача; верхняя прямая подача; приёмы передачи мяча двумя руками снизу; приемы передачи мяча сверху двумя руками; передача мяча сверху двумя рука назад; передача мяча в прыжке; прием мяча после подачи; вторая передача после приема мяча; прием мяча сверху двумя руками с перекатом на спине; прием мяча одной рукой с последующим перекатом в сторону; техника прямого нападающего удара; Нападающий удар из зон 3, 4, 2; прямой нападающий удар из-за трехметровой линии; индивидуальное блокирование в прыжке с места; тактические </w:t>
      </w:r>
    </w:p>
    <w:p w:rsidR="00C0407A" w:rsidRPr="006F7204" w:rsidRDefault="00C0407A" w:rsidP="00C0407A">
      <w:pPr>
        <w:pStyle w:val="Default"/>
        <w:pageBreakBefore/>
        <w:rPr>
          <w:sz w:val="32"/>
          <w:szCs w:val="32"/>
        </w:rPr>
      </w:pPr>
      <w:r w:rsidRPr="006F7204">
        <w:rPr>
          <w:sz w:val="32"/>
          <w:szCs w:val="32"/>
        </w:rPr>
        <w:lastRenderedPageBreak/>
        <w:t xml:space="preserve">действия: передача мяча из зоны защиты в зону нападения; тактика игры в нападении; тактика игры в защите. Игра по правилам.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/>
          <w:iCs/>
          <w:sz w:val="32"/>
          <w:szCs w:val="32"/>
        </w:rPr>
        <w:t xml:space="preserve">Футбол: </w:t>
      </w:r>
      <w:r w:rsidRPr="006F7204">
        <w:rPr>
          <w:sz w:val="32"/>
          <w:szCs w:val="32"/>
        </w:rPr>
        <w:t xml:space="preserve">ведение мяча; удар по неподвижному и катящемуся мячу внутренней стороной стопы; удар по неподвижному и катящемуся мячу внешней стороной стопы; удар по мячу серединой подъема стопы; удар по мячу серединой лба; остановка катящегося мяча внутренней стороной стопы; остановка мяча подошвой стопы; остановка опускающегося мяча внутренней стороной стопы; остановка мяча грудью; отбор мяча подкатом. Игра по правилам.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 xml:space="preserve">Прикладно- ориентированная физкультурная деятельность. </w:t>
      </w:r>
      <w:r w:rsidRPr="006F7204">
        <w:rPr>
          <w:b/>
          <w:bCs/>
          <w:i/>
          <w:iCs/>
          <w:sz w:val="32"/>
          <w:szCs w:val="32"/>
        </w:rPr>
        <w:t xml:space="preserve">Прикладно ориентированная физическая подготовка. </w:t>
      </w:r>
      <w:r w:rsidRPr="006F7204">
        <w:rPr>
          <w:sz w:val="32"/>
          <w:szCs w:val="32"/>
        </w:rPr>
        <w:t>Передвижение ходьбой, бегом, прыжками по пологому склону, сыпучему грунту, пересеченной местности; спрыгивание и запрыгивание на ограниченную площадку; преодоление препятствий (гимнастического коня) прыжком, боком с опорой на левую (правую) руку; расхождение вдвоем при встрече на узкой опоре (гимнастическом бревне); лазанье по канату в два и три приема (мальчики); лазанье по гимнастической стенке вверх, вниз, горизонтально, по диагонали лицом и спиной к стенке (девушки); передвижение в висе на руках с махом ног (мальчики); прыжки через препятствия с грузом на плечах; спрыгивание и запрыгивание с грузом на плечах; приземление на точность и сохранение равновесия; подъемы и спуски шагом и бегом с грузом на плечах; преодоление препятствий прыжковым бегом; преодоление полос препятствий.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>Учебно-методическое обеспечение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>Данная программа обеспечена учебниками для общеобразовательных учреждений автора А.П.Матвеева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>. Физическая культура 5 класс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>.Физическая культура 6-7 классы</w:t>
      </w:r>
    </w:p>
    <w:p w:rsidR="00C0407A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>.Физическая  культура 8-9 классы</w:t>
      </w:r>
    </w:p>
    <w:p w:rsidR="00D45CF1" w:rsidRDefault="00D45CF1" w:rsidP="00C0407A">
      <w:pPr>
        <w:pStyle w:val="Default"/>
        <w:rPr>
          <w:sz w:val="32"/>
          <w:szCs w:val="32"/>
        </w:rPr>
      </w:pPr>
    </w:p>
    <w:p w:rsidR="006F7204" w:rsidRDefault="006F7204" w:rsidP="00C0407A">
      <w:pPr>
        <w:pStyle w:val="Default"/>
        <w:rPr>
          <w:sz w:val="32"/>
          <w:szCs w:val="32"/>
        </w:rPr>
      </w:pPr>
    </w:p>
    <w:p w:rsidR="006F7204" w:rsidRPr="006F7204" w:rsidRDefault="006F7204" w:rsidP="00C0407A">
      <w:pPr>
        <w:pStyle w:val="Default"/>
        <w:rPr>
          <w:sz w:val="32"/>
          <w:szCs w:val="32"/>
        </w:rPr>
      </w:pPr>
    </w:p>
    <w:p w:rsidR="006F7204" w:rsidRPr="006F7204" w:rsidRDefault="00C0407A" w:rsidP="00C0407A">
      <w:pPr>
        <w:pStyle w:val="Default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П</w:t>
      </w:r>
      <w:r w:rsidRPr="00B317EF">
        <w:rPr>
          <w:b/>
          <w:sz w:val="36"/>
          <w:szCs w:val="36"/>
        </w:rPr>
        <w:t>лан – график  прохождения программного</w:t>
      </w:r>
      <w:r w:rsidR="00AD2EA3">
        <w:rPr>
          <w:b/>
          <w:sz w:val="36"/>
          <w:szCs w:val="36"/>
        </w:rPr>
        <w:t xml:space="preserve"> материала по физической культуре</w:t>
      </w:r>
    </w:p>
    <w:p w:rsidR="00C0407A" w:rsidRDefault="00C0407A" w:rsidP="00C0407A">
      <w:pPr>
        <w:pStyle w:val="Default"/>
      </w:pPr>
    </w:p>
    <w:p w:rsidR="00C0407A" w:rsidRPr="000A149D" w:rsidRDefault="00C0407A" w:rsidP="00C0407A">
      <w:pPr>
        <w:pStyle w:val="Default"/>
        <w:tabs>
          <w:tab w:val="left" w:pos="4917"/>
          <w:tab w:val="left" w:pos="6761"/>
          <w:tab w:val="left" w:pos="955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0A149D">
        <w:rPr>
          <w:sz w:val="28"/>
          <w:szCs w:val="28"/>
        </w:rPr>
        <w:t>5</w:t>
      </w:r>
      <w:r>
        <w:rPr>
          <w:sz w:val="28"/>
          <w:szCs w:val="28"/>
        </w:rPr>
        <w:t>класс</w:t>
      </w:r>
      <w:r>
        <w:rPr>
          <w:sz w:val="28"/>
          <w:szCs w:val="28"/>
        </w:rPr>
        <w:tab/>
        <w:t xml:space="preserve">      6 класс</w:t>
      </w:r>
      <w:r>
        <w:rPr>
          <w:sz w:val="28"/>
          <w:szCs w:val="28"/>
        </w:rPr>
        <w:tab/>
      </w:r>
      <w:r w:rsidR="009B060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="008A5C65">
        <w:rPr>
          <w:sz w:val="28"/>
          <w:szCs w:val="28"/>
        </w:rPr>
        <w:t xml:space="preserve"> 7</w:t>
      </w:r>
      <w:r>
        <w:rPr>
          <w:sz w:val="28"/>
          <w:szCs w:val="28"/>
        </w:rPr>
        <w:t>класс</w:t>
      </w:r>
    </w:p>
    <w:p w:rsidR="00C0407A" w:rsidRDefault="00C0407A" w:rsidP="00C0407A">
      <w:pPr>
        <w:pStyle w:val="Default"/>
      </w:pPr>
    </w:p>
    <w:tbl>
      <w:tblPr>
        <w:tblStyle w:val="a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74"/>
        <w:gridCol w:w="2142"/>
        <w:gridCol w:w="711"/>
        <w:gridCol w:w="567"/>
        <w:gridCol w:w="567"/>
        <w:gridCol w:w="850"/>
        <w:gridCol w:w="636"/>
        <w:gridCol w:w="681"/>
        <w:gridCol w:w="709"/>
        <w:gridCol w:w="652"/>
        <w:gridCol w:w="951"/>
        <w:gridCol w:w="709"/>
        <w:gridCol w:w="670"/>
        <w:gridCol w:w="652"/>
      </w:tblGrid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Разделы программы</w:t>
            </w:r>
          </w:p>
        </w:tc>
        <w:tc>
          <w:tcPr>
            <w:tcW w:w="711" w:type="dxa"/>
          </w:tcPr>
          <w:p w:rsidR="00FD0CB4" w:rsidRPr="006C4944" w:rsidRDefault="00FD0CB4" w:rsidP="00FD0CB4">
            <w:pPr>
              <w:pStyle w:val="Default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I</w:t>
            </w:r>
          </w:p>
        </w:tc>
        <w:tc>
          <w:tcPr>
            <w:tcW w:w="567" w:type="dxa"/>
          </w:tcPr>
          <w:p w:rsidR="00FD0CB4" w:rsidRPr="006C494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567" w:type="dxa"/>
          </w:tcPr>
          <w:p w:rsidR="00FD0CB4" w:rsidRPr="006C494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850" w:type="dxa"/>
          </w:tcPr>
          <w:p w:rsidR="00FD0CB4" w:rsidRPr="006C494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636" w:type="dxa"/>
          </w:tcPr>
          <w:p w:rsidR="00FD0CB4" w:rsidRPr="006C494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681" w:type="dxa"/>
          </w:tcPr>
          <w:p w:rsidR="00FD0CB4" w:rsidRPr="006C494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709" w:type="dxa"/>
          </w:tcPr>
          <w:p w:rsidR="00FD0CB4" w:rsidRPr="006C494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652" w:type="dxa"/>
          </w:tcPr>
          <w:p w:rsidR="00FD0CB4" w:rsidRPr="006C494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951" w:type="dxa"/>
          </w:tcPr>
          <w:p w:rsidR="00FD0CB4" w:rsidRPr="006C494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Легкая атлетика</w:t>
            </w:r>
          </w:p>
        </w:tc>
        <w:tc>
          <w:tcPr>
            <w:tcW w:w="711" w:type="dxa"/>
          </w:tcPr>
          <w:p w:rsidR="00FD0CB4" w:rsidRDefault="00FD0CB4" w:rsidP="00FD0CB4">
            <w:pPr>
              <w:pStyle w:val="Default"/>
              <w:tabs>
                <w:tab w:val="right" w:pos="22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tabs>
                <w:tab w:val="right" w:pos="2248"/>
              </w:tabs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tabs>
                <w:tab w:val="right" w:pos="2248"/>
              </w:tabs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0CB4" w:rsidRDefault="00FD0CB4" w:rsidP="00215346">
            <w:pPr>
              <w:pStyle w:val="Default"/>
              <w:tabs>
                <w:tab w:val="right" w:pos="22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36" w:type="dxa"/>
          </w:tcPr>
          <w:p w:rsidR="00FD0CB4" w:rsidRDefault="00FD0CB4" w:rsidP="00215346">
            <w:pPr>
              <w:pStyle w:val="Default"/>
              <w:tabs>
                <w:tab w:val="right" w:pos="22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81" w:type="dxa"/>
          </w:tcPr>
          <w:p w:rsidR="00FD0CB4" w:rsidRDefault="00FD0CB4" w:rsidP="00FD0CB4">
            <w:pPr>
              <w:pStyle w:val="Default"/>
              <w:tabs>
                <w:tab w:val="right" w:pos="2248"/>
              </w:tabs>
              <w:ind w:left="314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tabs>
                <w:tab w:val="right" w:pos="2248"/>
              </w:tabs>
              <w:ind w:left="314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tabs>
                <w:tab w:val="right" w:pos="22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51" w:type="dxa"/>
          </w:tcPr>
          <w:p w:rsidR="00FD0CB4" w:rsidRDefault="002E7F2C" w:rsidP="00FD0CB4">
            <w:pPr>
              <w:pStyle w:val="Default"/>
              <w:tabs>
                <w:tab w:val="right" w:pos="22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tabs>
                <w:tab w:val="right" w:pos="2248"/>
              </w:tabs>
              <w:ind w:left="314"/>
              <w:rPr>
                <w:sz w:val="28"/>
                <w:szCs w:val="28"/>
              </w:rPr>
            </w:pP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tabs>
                <w:tab w:val="right" w:pos="2248"/>
              </w:tabs>
              <w:ind w:left="314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2E7F2C" w:rsidP="00215346">
            <w:pPr>
              <w:pStyle w:val="Default"/>
              <w:tabs>
                <w:tab w:val="right" w:pos="224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знаний физической культуры</w:t>
            </w:r>
          </w:p>
        </w:tc>
        <w:tc>
          <w:tcPr>
            <w:tcW w:w="2695" w:type="dxa"/>
            <w:gridSpan w:val="4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процессе урока</w:t>
            </w:r>
          </w:p>
        </w:tc>
        <w:tc>
          <w:tcPr>
            <w:tcW w:w="636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71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1" w:type="dxa"/>
          </w:tcPr>
          <w:p w:rsidR="00FD0CB4" w:rsidRDefault="002E7F2C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E7F2C">
              <w:rPr>
                <w:sz w:val="28"/>
                <w:szCs w:val="28"/>
              </w:rPr>
              <w:t>2</w:t>
            </w: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</w:t>
            </w:r>
          </w:p>
        </w:tc>
        <w:tc>
          <w:tcPr>
            <w:tcW w:w="71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70" w:type="dxa"/>
          </w:tcPr>
          <w:p w:rsidR="00FD0CB4" w:rsidRDefault="002E7F2C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Спортивные игры</w:t>
            </w:r>
          </w:p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1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6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81" w:type="dxa"/>
          </w:tcPr>
          <w:p w:rsidR="00FD0CB4" w:rsidRPr="001248D3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</w:tcPr>
          <w:p w:rsidR="00FD0CB4" w:rsidRPr="001248D3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52" w:type="dxa"/>
          </w:tcPr>
          <w:p w:rsidR="00FD0CB4" w:rsidRPr="001248D3" w:rsidRDefault="00FD0CB4" w:rsidP="00FD0CB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951" w:type="dxa"/>
          </w:tcPr>
          <w:p w:rsidR="00FD0CB4" w:rsidRDefault="002E7F2C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FD0CB4" w:rsidRDefault="002E7F2C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0" w:type="dxa"/>
          </w:tcPr>
          <w:p w:rsidR="00FD0CB4" w:rsidRDefault="002E7F2C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2" w:type="dxa"/>
          </w:tcPr>
          <w:p w:rsidR="00FD0CB4" w:rsidRDefault="002E7F2C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ОФП</w:t>
            </w:r>
          </w:p>
        </w:tc>
        <w:tc>
          <w:tcPr>
            <w:tcW w:w="2695" w:type="dxa"/>
            <w:gridSpan w:val="4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процессе уроков</w:t>
            </w:r>
          </w:p>
        </w:tc>
        <w:tc>
          <w:tcPr>
            <w:tcW w:w="636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Мониторинг </w:t>
            </w:r>
          </w:p>
        </w:tc>
        <w:tc>
          <w:tcPr>
            <w:tcW w:w="71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двигательных качеств</w:t>
            </w:r>
          </w:p>
        </w:tc>
        <w:tc>
          <w:tcPr>
            <w:tcW w:w="2695" w:type="dxa"/>
            <w:gridSpan w:val="4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процессе урока</w:t>
            </w:r>
          </w:p>
        </w:tc>
        <w:tc>
          <w:tcPr>
            <w:tcW w:w="636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часов</w:t>
            </w:r>
          </w:p>
        </w:tc>
        <w:tc>
          <w:tcPr>
            <w:tcW w:w="71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36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8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5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E7F2C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E7F2C">
              <w:rPr>
                <w:sz w:val="28"/>
                <w:szCs w:val="28"/>
              </w:rPr>
              <w:t>4</w:t>
            </w: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15346">
              <w:rPr>
                <w:sz w:val="28"/>
                <w:szCs w:val="28"/>
              </w:rPr>
              <w:t>6</w:t>
            </w:r>
          </w:p>
        </w:tc>
      </w:tr>
      <w:tr w:rsidR="00FD0CB4" w:rsidTr="002E7F2C">
        <w:tc>
          <w:tcPr>
            <w:tcW w:w="374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4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695" w:type="dxa"/>
            <w:gridSpan w:val="4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2678" w:type="dxa"/>
            <w:gridSpan w:val="4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951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709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70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652" w:type="dxa"/>
          </w:tcPr>
          <w:p w:rsidR="00FD0CB4" w:rsidRDefault="00FD0CB4" w:rsidP="00FD0CB4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C0407A" w:rsidRDefault="00C0407A" w:rsidP="00C0407A">
      <w:pPr>
        <w:pStyle w:val="Default"/>
        <w:rPr>
          <w:b/>
          <w:bCs/>
          <w:sz w:val="28"/>
          <w:szCs w:val="28"/>
        </w:rPr>
      </w:pPr>
    </w:p>
    <w:tbl>
      <w:tblPr>
        <w:tblW w:w="14317" w:type="dxa"/>
        <w:tblInd w:w="-135" w:type="dxa"/>
        <w:tblLayout w:type="fixed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1701"/>
        <w:gridCol w:w="993"/>
        <w:gridCol w:w="3969"/>
        <w:gridCol w:w="4677"/>
      </w:tblGrid>
      <w:tr w:rsidR="00C0407A" w:rsidRPr="00AE4FB9" w:rsidTr="00032A0B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en-US"/>
              </w:rPr>
              <w:lastRenderedPageBreak/>
              <w:t xml:space="preserve">1.2.7.1.3.1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Матвеев А.П.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Физическая культура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en-US"/>
              </w:rPr>
              <w:t xml:space="preserve">5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Издательство "Просвещение"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</w:p>
        </w:tc>
      </w:tr>
      <w:tr w:rsidR="00C0407A" w:rsidRPr="00AE4FB9" w:rsidTr="00032A0B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en-US"/>
              </w:rPr>
              <w:t xml:space="preserve">1.2.7.1.3.2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Матвеев А.П.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Физическая культура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en-US"/>
              </w:rPr>
              <w:t xml:space="preserve">6-7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Издательство "Просвещение"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</w:p>
        </w:tc>
      </w:tr>
      <w:tr w:rsidR="00C0407A" w:rsidRPr="00AE4FB9" w:rsidTr="00032A0B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en-US"/>
              </w:rPr>
              <w:t xml:space="preserve">1.2.7.1.3.3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Матвеев А.П.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Физическая культура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en-US"/>
              </w:rPr>
              <w:t xml:space="preserve">8-9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kern w:val="0"/>
                <w:lang w:val="en-US"/>
              </w:rPr>
            </w:pPr>
            <w:r w:rsidRPr="00AE4FB9">
              <w:rPr>
                <w:rFonts w:ascii="Times New Roman" w:eastAsia="Calibri" w:hAnsi="Times New Roman"/>
                <w:kern w:val="0"/>
                <w:lang w:val="ru-RU"/>
              </w:rPr>
              <w:t>Издательство "Просвещение"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07A" w:rsidRPr="00AE4FB9" w:rsidRDefault="00C0407A" w:rsidP="00032A0B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/>
                <w:kern w:val="0"/>
                <w:lang w:val="en-US"/>
              </w:rPr>
            </w:pPr>
          </w:p>
        </w:tc>
      </w:tr>
    </w:tbl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/>
          <w:bCs/>
          <w:sz w:val="32"/>
          <w:szCs w:val="32"/>
        </w:rPr>
        <w:t>8.</w:t>
      </w:r>
      <w:r w:rsidRPr="006F7204">
        <w:rPr>
          <w:bCs/>
          <w:sz w:val="32"/>
          <w:szCs w:val="32"/>
        </w:rPr>
        <w:t xml:space="preserve">ПЛАНИРУЕМЫЕ РЕЗУЛЬТАТЫ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Cs/>
          <w:sz w:val="32"/>
          <w:szCs w:val="32"/>
        </w:rPr>
        <w:t xml:space="preserve">Знания о физической культуре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Выпускник научится: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 качеств личности и профилактикой вредных привычек;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понимать, что такое допинг, раскрывать основы антидопинговых правил и концепций честного спорта, осознавать последствия принятия допинга;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развитие физических качеств;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руководствоваться правилами оказания первой доврачебной помощи при травмах и ушибах во время самостоятельных занятий физическими упражнениями. </w:t>
      </w:r>
      <w:r w:rsidRPr="006F7204">
        <w:rPr>
          <w:iCs/>
          <w:sz w:val="32"/>
          <w:szCs w:val="32"/>
        </w:rPr>
        <w:t xml:space="preserve">Выпускник получит возможность научиться: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характеризовать исторические вехи развития отечественного спортивного движения, великих спортсменов, принесших славу российскому спорту;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Cs/>
          <w:sz w:val="32"/>
          <w:szCs w:val="32"/>
        </w:rPr>
        <w:t xml:space="preserve">Способы двигательной (физкультурной) деятельности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Выпускник научится: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использовать занятия физической культурой спортивные игры и соревнования для организации индивидуального отдыха и досуга, укрепления собственного здоровья, повышение уровня физических кондиций;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составлять комплексы физических упражнений оздоровительной, тренирующей и коррегирующей направленности, подбирать индивидуальную нагрузку с учетом функциональных особенностей и возможностей собственного организма;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lastRenderedPageBreak/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Cs/>
          <w:sz w:val="32"/>
          <w:szCs w:val="32"/>
        </w:rPr>
        <w:t xml:space="preserve">Выпускник получит возможность научиться: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lastRenderedPageBreak/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проводить воспитательные мероприятия с использованием банных процедур и сеансов оздоровительного массажа.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bCs/>
          <w:sz w:val="32"/>
          <w:szCs w:val="32"/>
        </w:rPr>
        <w:t xml:space="preserve">Физическое совершенствование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sz w:val="32"/>
          <w:szCs w:val="32"/>
        </w:rPr>
        <w:t xml:space="preserve">Выпускник научится: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выполнять акробатические комбинации из числа хорошо освоенных упражнений 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выполнять гимнастические комбинации на спортивных снарядах из числа хорошо освоенных упражнений;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выполнять легкоатлетические упражнения в беге и прыжках (в высоту и длину);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выполнять основные технические действия и приемы игры в футбол, волейбол, баскетбол в условиях учебной и игровой деятельности;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sz w:val="32"/>
          <w:szCs w:val="32"/>
        </w:rPr>
        <w:t xml:space="preserve">выполнять тестовые упражнения для оценки уровня индивидуального развития основных физических качеств.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iCs/>
          <w:sz w:val="32"/>
          <w:szCs w:val="32"/>
        </w:rPr>
        <w:t xml:space="preserve">Выпускник получит возможность научиться: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выполнять комплексы упражнений лечебной физической культуры с учетом имеющихся индивидуальных нарушений в показателях здоровья;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преодолевать естественные и искусственные препятствия с помощью разнообразных способов лазанья, прыжков и бега;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Pr="006F7204" w:rsidRDefault="00C0407A" w:rsidP="00C0407A">
      <w:pPr>
        <w:pStyle w:val="Default"/>
        <w:rPr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осуществлять судейство по одному из осваиваемых видов спорта; </w:t>
      </w:r>
    </w:p>
    <w:p w:rsidR="00C0407A" w:rsidRPr="006F7204" w:rsidRDefault="00C0407A" w:rsidP="00C0407A">
      <w:pPr>
        <w:pStyle w:val="Default"/>
        <w:rPr>
          <w:sz w:val="32"/>
          <w:szCs w:val="32"/>
        </w:rPr>
      </w:pPr>
    </w:p>
    <w:p w:rsidR="00C0407A" w:rsidRDefault="00C0407A" w:rsidP="00C0407A">
      <w:pPr>
        <w:pStyle w:val="Default"/>
        <w:rPr>
          <w:iCs/>
          <w:sz w:val="32"/>
          <w:szCs w:val="32"/>
        </w:rPr>
      </w:pPr>
      <w:r w:rsidRPr="006F7204">
        <w:rPr>
          <w:rFonts w:ascii="Wingdings" w:hAnsi="Wingdings" w:cs="Wingdings"/>
          <w:sz w:val="32"/>
          <w:szCs w:val="32"/>
        </w:rPr>
        <w:t></w:t>
      </w:r>
      <w:r w:rsidRPr="006F7204">
        <w:rPr>
          <w:rFonts w:ascii="Wingdings" w:hAnsi="Wingdings" w:cs="Wingdings"/>
          <w:sz w:val="32"/>
          <w:szCs w:val="32"/>
        </w:rPr>
        <w:t></w:t>
      </w:r>
      <w:r w:rsidRPr="006F7204">
        <w:rPr>
          <w:iCs/>
          <w:sz w:val="32"/>
          <w:szCs w:val="32"/>
        </w:rPr>
        <w:t xml:space="preserve">выполнять тестовые нормативы по физической подготовке. </w:t>
      </w: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2E7F2C" w:rsidRDefault="002E7F2C" w:rsidP="00C0407A">
      <w:pPr>
        <w:pStyle w:val="Default"/>
        <w:rPr>
          <w:iCs/>
          <w:sz w:val="32"/>
          <w:szCs w:val="32"/>
        </w:rPr>
      </w:pPr>
    </w:p>
    <w:p w:rsidR="002E7F2C" w:rsidRDefault="002E7F2C" w:rsidP="00C0407A">
      <w:pPr>
        <w:pStyle w:val="Default"/>
        <w:rPr>
          <w:iCs/>
          <w:sz w:val="32"/>
          <w:szCs w:val="32"/>
        </w:rPr>
      </w:pPr>
    </w:p>
    <w:p w:rsidR="002E7F2C" w:rsidRDefault="002E7F2C" w:rsidP="00C0407A">
      <w:pPr>
        <w:pStyle w:val="Default"/>
        <w:rPr>
          <w:iCs/>
          <w:sz w:val="32"/>
          <w:szCs w:val="32"/>
        </w:rPr>
      </w:pPr>
    </w:p>
    <w:p w:rsidR="002E7F2C" w:rsidRDefault="002E7F2C" w:rsidP="00C0407A">
      <w:pPr>
        <w:pStyle w:val="Default"/>
        <w:rPr>
          <w:iCs/>
          <w:sz w:val="32"/>
          <w:szCs w:val="32"/>
        </w:rPr>
      </w:pPr>
    </w:p>
    <w:p w:rsidR="00883B67" w:rsidRDefault="00883B67" w:rsidP="00C0407A">
      <w:pPr>
        <w:pStyle w:val="Default"/>
        <w:rPr>
          <w:iCs/>
          <w:sz w:val="32"/>
          <w:szCs w:val="32"/>
        </w:rPr>
      </w:pPr>
    </w:p>
    <w:p w:rsidR="00933424" w:rsidRDefault="00933424" w:rsidP="00C0407A">
      <w:pPr>
        <w:pStyle w:val="Default"/>
        <w:rPr>
          <w:iCs/>
          <w:sz w:val="32"/>
          <w:szCs w:val="32"/>
        </w:rPr>
      </w:pPr>
    </w:p>
    <w:p w:rsidR="00C0407A" w:rsidRPr="00933424" w:rsidRDefault="00933424" w:rsidP="00C0407A">
      <w:pPr>
        <w:widowControl/>
        <w:suppressAutoHyphens w:val="0"/>
        <w:rPr>
          <w:rFonts w:ascii="Times New Roman" w:eastAsia="Times New Roman" w:hAnsi="Times New Roman"/>
          <w:b/>
          <w:kern w:val="0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val="ru-RU" w:eastAsia="ru-RU"/>
        </w:rPr>
        <w:lastRenderedPageBreak/>
        <w:t xml:space="preserve">                                                                                  </w:t>
      </w:r>
      <w:r w:rsidR="00C0407A" w:rsidRPr="00933424">
        <w:rPr>
          <w:rFonts w:ascii="Times New Roman" w:eastAsia="Times New Roman" w:hAnsi="Times New Roman"/>
          <w:b/>
          <w:kern w:val="0"/>
          <w:sz w:val="28"/>
          <w:szCs w:val="28"/>
          <w:lang w:val="ru-RU" w:eastAsia="ru-RU"/>
        </w:rPr>
        <w:t>5 класс</w:t>
      </w:r>
    </w:p>
    <w:p w:rsidR="00C0407A" w:rsidRPr="006E2086" w:rsidRDefault="00C0407A" w:rsidP="00C0407A">
      <w:pPr>
        <w:widowControl/>
        <w:suppressAutoHyphens w:val="0"/>
        <w:ind w:firstLine="708"/>
        <w:rPr>
          <w:rFonts w:ascii="Times New Roman" w:eastAsia="Times New Roman" w:hAnsi="Times New Roman"/>
          <w:kern w:val="0"/>
          <w:sz w:val="20"/>
          <w:szCs w:val="20"/>
          <w:lang w:val="ru-RU" w:eastAsia="ru-RU"/>
        </w:rPr>
      </w:pPr>
    </w:p>
    <w:tbl>
      <w:tblPr>
        <w:tblW w:w="1499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648"/>
        <w:gridCol w:w="639"/>
        <w:gridCol w:w="567"/>
        <w:gridCol w:w="284"/>
        <w:gridCol w:w="992"/>
        <w:gridCol w:w="142"/>
        <w:gridCol w:w="2410"/>
        <w:gridCol w:w="9072"/>
        <w:gridCol w:w="236"/>
      </w:tblGrid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  <w:t>№пп</w:t>
            </w:r>
          </w:p>
        </w:tc>
        <w:tc>
          <w:tcPr>
            <w:tcW w:w="50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  <w:t>Дата проведения</w:t>
            </w:r>
          </w:p>
        </w:tc>
        <w:tc>
          <w:tcPr>
            <w:tcW w:w="90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  <w:t>Тема урока и содержание</w:t>
            </w:r>
          </w:p>
          <w:p w:rsidR="00C0407A" w:rsidRPr="009C4E90" w:rsidRDefault="00C0407A" w:rsidP="00032A0B">
            <w:pPr>
              <w:widowControl/>
              <w:suppressAutoHyphens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6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планируемая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Домашнее задание</w:t>
            </w:r>
          </w:p>
        </w:tc>
        <w:tc>
          <w:tcPr>
            <w:tcW w:w="9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147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  <w:t>1 четверть- (</w:t>
            </w: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en-US" w:eastAsia="ru-RU"/>
              </w:rPr>
              <w:t xml:space="preserve">18 </w:t>
            </w: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  <w:t>часов)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147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  <w:t xml:space="preserve">Легкая атлетика 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Подготовить физическую форму для занятий на улице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color w:val="595959"/>
                <w:kern w:val="0"/>
                <w:sz w:val="28"/>
                <w:szCs w:val="28"/>
                <w:lang w:val="ru-RU" w:eastAsia="ru-RU"/>
              </w:rPr>
              <w:t>Организационно-методические требования на уроках физической культуры</w:t>
            </w:r>
            <w:r>
              <w:rPr>
                <w:rFonts w:ascii="Times New Roman" w:eastAsia="Times New Roman" w:hAnsi="Times New Roman"/>
                <w:color w:val="595959"/>
                <w:kern w:val="0"/>
                <w:sz w:val="28"/>
                <w:szCs w:val="28"/>
                <w:lang w:val="ru-RU" w:eastAsia="ru-RU"/>
              </w:rPr>
              <w:t xml:space="preserve">. </w:t>
            </w: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Спринтерский бег, эстафетный бег Инструктаж по ТБ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Высокий старт до 10-15 м, бег с ускорением 30-40 м, встречная эстафета, специальные беговые упражнения, развитие скоро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>стных качеств.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Стр74учебник МатвееваА.П.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Высокий старт, бег с ускорением до 10-15 м.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Специальные беговые упражнения, развитие скоростных возможностей.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Эстафеты. Влияние легкоатлетиче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softHyphen/>
              <w:t>ских упражнений на здоровье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Стр76-78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.</w:t>
            </w: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 Бег 60 м на результат. Эстафетный бег, передача эстафетной палочки </w:t>
            </w:r>
          </w:p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Высокий старт до 10-15 м , бег с ускорением 50-60 м ,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Финиширование. Встречная эстафета.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Стр.75-76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Метание малого мяча в горизонтальную цель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Специальные беговые упражнения, развитие скоростных возможностей.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 xml:space="preserve">Эстафеты. </w:t>
            </w:r>
            <w:r w:rsidRPr="009C4E90"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:lang w:val="en-US" w:eastAsia="ru-RU"/>
              </w:rPr>
              <w:t>Влияние легкоатлетических упражнений на различные системы организма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79-80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Тестирование. 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1000м, челночный бег 3×10м, бег 30м, сгибание и разгибание рук в упоре лёжа, прыжок в длину с места, подъём туловища за 30сек, наклон вперёд.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Стр81-82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Прыжок в длину, метание малого мяча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Обучение отталкиванию в прыжке в длину способом «согнув ноги»,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прыжок с 7-9 шагов разбега. Метание малого мяча в гори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>зонтальную цель (1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x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1) с 5-6 м. ОРУ.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Специальные беговые упражнения. Развитие скоростно-силовых качеств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lastRenderedPageBreak/>
              <w:t>7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83-84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 метания мяча в цель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Прыжок с 7-9 шагов разбега. Метание малого мяча в горизонтальную цель (1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x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1) с 5-6 м. ОРУ.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Специальные беговые упражнения. Развитие скоростно-силовых качеств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81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выполнения прыжка в длину с разбега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Прыжок с 7-9 шагов разбега. Метание малого мяча в вертикальную цель (1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x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1) с 5-6 м. ОРУ.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Специальные беговые упражнения. Развитие скоростно-силовых качеств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78-79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на средние дистанции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в равномерном темпе. Бег 1000 м. ОРУ. Развитие выносливости.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77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1000 м на результат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в равномерном темпе. Бег 1000 м. ОРУ. Развитие выносливости.  Подвижная игра «Салки».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55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по пересеченной местности, преодоление препятствий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Равномерный бег 15 минут. Бег в гору. Преодоление препятствий. ОРУ. Спортивные игры.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Развитие выносливости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106,107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2 км без учета времени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по пересеченной местности 2 км. ОРУ. Подвижные игры. Развитие выносливости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32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 Стойки и перемещения футболиста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Бегом лицом и спиной вперёд, приставными и скрещенными шагами в сторону.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Игра по упрощённым правилам.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Стр.107,108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 Стойки и перемещения футболиста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Бегом лицом и спиной вперёд, приставными и скрещенными шагами в сторону.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Игра по упрощённым правилам.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lastRenderedPageBreak/>
              <w:t>15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132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Футбол Удары по неподвижному мячу 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Удары по неподвижному мячу различными частями стопы и подъёма. Специальные беговые упражнения. Развитие скоростно-силовых качеств.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Игра в футбол.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стр110,111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Футбол Удары по неподвижному мячу 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Удары по неподвижному мячу различными частями стопы и подъёма. Специальные беговые упражнения. Развитие скоростно-силовых качеств.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Игра в футбол.</w:t>
            </w: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Стр111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Футбол Удары по катящемуся мячу. 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Остановка катящегося мяча. Специальные беговые упражнения. Развитие скоростно-силовых качеств. Игра в футбол.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109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Футбол Ведение мяча, отбор мяча. 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Игра вратаря. Специальные беговые упражнения. Развитие скоростно-силовых качеств. Игра в футбол.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147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  <w:t>2 четверть (14 часов)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19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50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Строевые упражнения</w:t>
            </w:r>
            <w:r w:rsidRPr="009C4E90"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:lang w:val="ru-RU" w:eastAsia="ru-RU"/>
              </w:rPr>
              <w:t xml:space="preserve"> Значение гимнастических упражнений для сохранения правильной осанки. Инструктаж по ТБ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Перестроение из колонны по одному в колонну по четыре дроблением и сведением. ОРУ без предметов на месте. Развитие силовых способностей. </w:t>
            </w:r>
            <w:r w:rsidRPr="009C4E90">
              <w:rPr>
                <w:rFonts w:ascii="Times New Roman" w:eastAsia="Times New Roman" w:hAnsi="Times New Roman"/>
                <w:color w:val="595959"/>
                <w:kern w:val="0"/>
                <w:sz w:val="28"/>
                <w:szCs w:val="28"/>
                <w:lang w:val="ru-RU" w:eastAsia="ru-RU"/>
              </w:rPr>
              <w:t>Акробатические упражнения. Развитие гибкости ,координационных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59, 60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согнувшись. Строевые упражнения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Перестроение из колонны по одному в колонну по четыре дроблением и сведением. ОРУ без предметов. Вис согнувшись, вис прогнувшись (М), смешанные висы (Д).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Подтягивание в висе. Развитие силовых способностей. Эстафета.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Стр62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Висы. Подтягивание в висе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(норматив)</w:t>
            </w:r>
            <w:r w:rsidRPr="009C4E90"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:lang w:val="ru-RU" w:eastAsia="ru-RU"/>
              </w:rPr>
              <w:t xml:space="preserve"> Физическая подготовка и её базовые основы.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Перестроение из колонны по одному в колонну по четыре дроблением и сведением. ОРУ без предметов. Вис согнувшись, вис прогнувшись (М), смешанные висы (Д).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Развитие силовых способностей.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lastRenderedPageBreak/>
              <w:t>22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Как формировать правильную осанку стр 12-14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Акробатика.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Строевой шаг. Кувырок вперед. 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Эстафеты. ОРУ в движении. Развитие координацион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>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14-15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Кувырок вперед и назад. 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Эстафеты. ОРУ в движении. Развитие 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24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70-72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 Стойка на лопатках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Кувырок вперед и назад. Стойка на лопатках. Эстафеты. ОРУ в движении.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Развитие 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72-73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 Стойка на лопатках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Кувырок вперед и назад. Стойка на лопатках. Эстафеты. ОРУ в движении. Развитие 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73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Кувырок  на</w:t>
            </w: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softHyphen/>
              <w:t>зад из  стойки на лопатках  в полушпагат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Кувырок вперед и назад. Стойка на лопатках.  Кувырок  на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 xml:space="preserve">зад из  стойки на лопатках  в полушпагат.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ОРУ в движении. Развитие 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С.100,101 прочитать о волейболе стр74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выполнения кувырка  на</w:t>
            </w: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softHyphen/>
              <w:t>зад из  стойки на лопатках  в полушпагат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Кувырок вперед и назад. Стойка на лопатках.  Кувырок  на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 xml:space="preserve">зад из  стойки на лопатках  в полушпагат.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ОРУ в движении. Развитие 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28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widowControl/>
              <w:suppressAutoHyphens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widowControl/>
              <w:suppressAutoHyphens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widowControl/>
              <w:suppressAutoHyphens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widowControl/>
              <w:suppressAutoHyphens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 комбинация.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 Передвижения по гимнастической скамейке. Акробатическое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 xml:space="preserve">соединение из разученных элементов. Передвижения ходьбой, прыжками и приставными шагами.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ОРУ в движении.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lastRenderedPageBreak/>
              <w:t>29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" w:eastAsia="Times New Roman" w:hAnsi="Times New Roman"/>
                <w:color w:val="000000" w:themeColor="text1"/>
                <w:kern w:val="0"/>
                <w:sz w:val="28"/>
                <w:szCs w:val="28"/>
                <w:lang w:val="ru-RU" w:eastAsia="ru-RU"/>
              </w:rPr>
              <w:t>Баскетбол .Стойки и передвижения игрока, повороты и остановки. Развитие 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" w:eastAsia="Times New Roman" w:hAnsi="Times New Roman"/>
                <w:color w:val="000000" w:themeColor="text1"/>
                <w:kern w:val="0"/>
                <w:sz w:val="28"/>
                <w:szCs w:val="28"/>
                <w:lang w:val="ru-RU" w:eastAsia="ru-RU"/>
              </w:rPr>
              <w:t>Баскетбол</w:t>
            </w:r>
            <w:r w:rsidRPr="002E7F2C">
              <w:rPr>
                <w:rFonts w:ascii="Times New Roman" w:eastAsia="Times New Roman" w:hAnsi="Times New Roman"/>
                <w:b/>
                <w:color w:val="000000" w:themeColor="text1"/>
                <w:kern w:val="0"/>
                <w:sz w:val="28"/>
                <w:szCs w:val="28"/>
                <w:lang w:val="ru-RU" w:eastAsia="ru-RU"/>
              </w:rPr>
              <w:t xml:space="preserve"> .Ловля и передача мяча. Развитие 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94,95</w:t>
            </w:r>
          </w:p>
        </w:tc>
        <w:tc>
          <w:tcPr>
            <w:tcW w:w="11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" w:eastAsia="Times New Roman" w:hAnsi="Times New Roman"/>
                <w:color w:val="000000" w:themeColor="text1"/>
                <w:kern w:val="0"/>
                <w:sz w:val="28"/>
                <w:szCs w:val="28"/>
                <w:lang w:val="ru-RU" w:eastAsia="ru-RU"/>
              </w:rPr>
              <w:t>Баскетбол</w:t>
            </w:r>
            <w:r w:rsidRPr="002E7F2C">
              <w:rPr>
                <w:rFonts w:ascii="Times New Roman" w:eastAsia="Times New Roman" w:hAnsi="Times New Roman"/>
                <w:b/>
                <w:color w:val="000000" w:themeColor="text1"/>
                <w:kern w:val="0"/>
                <w:sz w:val="28"/>
                <w:szCs w:val="28"/>
                <w:lang w:val="ru-RU" w:eastAsia="ru-RU"/>
              </w:rPr>
              <w:t xml:space="preserve"> .Ведение мяча . Основные правила и приемы игры. Развитие координационных способностей</w:t>
            </w:r>
          </w:p>
        </w:tc>
      </w:tr>
      <w:tr w:rsidR="00C0407A" w:rsidRPr="009C4E90" w:rsidTr="00032A0B">
        <w:trPr>
          <w:gridAfter w:val="1"/>
          <w:wAfter w:w="236" w:type="dxa"/>
          <w:trHeight w:val="545"/>
        </w:trPr>
        <w:tc>
          <w:tcPr>
            <w:tcW w:w="6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32</w:t>
            </w:r>
          </w:p>
        </w:tc>
        <w:tc>
          <w:tcPr>
            <w:tcW w:w="6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97-99</w:t>
            </w:r>
          </w:p>
        </w:tc>
        <w:tc>
          <w:tcPr>
            <w:tcW w:w="1162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" w:eastAsia="Times New Roman" w:hAnsi="Times New Roman"/>
                <w:color w:val="000000" w:themeColor="text1"/>
                <w:kern w:val="0"/>
                <w:sz w:val="28"/>
                <w:szCs w:val="28"/>
                <w:lang w:val="ru-RU" w:eastAsia="ru-RU"/>
              </w:rPr>
              <w:t>Баскетбол .Бросок  мяча. Развитие координационных качеств</w:t>
            </w:r>
          </w:p>
        </w:tc>
      </w:tr>
      <w:tr w:rsidR="00C0407A" w:rsidRPr="009C4E90" w:rsidTr="00032A0B">
        <w:trPr>
          <w:trHeight w:val="386"/>
        </w:trPr>
        <w:tc>
          <w:tcPr>
            <w:tcW w:w="6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63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1624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  <w:tl2br w:val="nil"/>
              <w:tr2bl w:val="nil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9C4E90" w:rsidTr="00032A0B">
        <w:trPr>
          <w:trHeight w:val="123"/>
        </w:trPr>
        <w:tc>
          <w:tcPr>
            <w:tcW w:w="14754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 CYR" w:eastAsia="Times New Roman" w:hAnsi="Times New Roman CYR" w:cs="Times New Roman CYR"/>
                <w:bCs/>
                <w:color w:val="000000" w:themeColor="text1"/>
                <w:kern w:val="0"/>
                <w:sz w:val="28"/>
                <w:szCs w:val="28"/>
                <w:lang w:val="ru-RU" w:eastAsia="ru-RU"/>
              </w:rPr>
              <w:t>3 четверть -20 часов</w:t>
            </w:r>
          </w:p>
        </w:tc>
        <w:tc>
          <w:tcPr>
            <w:tcW w:w="236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9C4E90" w:rsidTr="00032A0B">
        <w:trPr>
          <w:gridAfter w:val="1"/>
          <w:wAfter w:w="236" w:type="dxa"/>
          <w:trHeight w:val="322"/>
        </w:trPr>
        <w:tc>
          <w:tcPr>
            <w:tcW w:w="14754" w:type="dxa"/>
            <w:gridSpan w:val="8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33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  <w:t>85-86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" w:eastAsia="Times New Roman" w:hAnsi="Times New Roman"/>
                <w:color w:val="000000" w:themeColor="text1"/>
                <w:kern w:val="0"/>
                <w:sz w:val="28"/>
                <w:szCs w:val="28"/>
                <w:lang w:val="ru-RU" w:eastAsia="ru-RU"/>
              </w:rPr>
              <w:t>Баскетбол. Тактика свободного падения. Развитие физических качеств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34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  <w:t>87-88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2E7F2C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</w:pPr>
            <w:r w:rsidRPr="002E7F2C">
              <w:rPr>
                <w:rFonts w:ascii="Times New Roman CYR" w:eastAsia="Times New Roman" w:hAnsi="Times New Roman CYR" w:cs="Times New Roman CYR"/>
                <w:color w:val="000000" w:themeColor="text1"/>
                <w:kern w:val="0"/>
                <w:sz w:val="28"/>
                <w:szCs w:val="28"/>
                <w:lang w:val="ru-RU" w:eastAsia="ru-RU"/>
              </w:rPr>
              <w:t>Баскетбол. Игровые задания. Развитие физических качеств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35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85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Попеременный двухшажный ход .Развитие выносливости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36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Стр 92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Оценивание техники попеременного двухшажного хода. 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Прохождение 1км  с применением лыжных ходов..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37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Выполнять дома отжимание не менее 20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Одновременный бесшажный ход. Развитие выносливости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38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 xml:space="preserve">Определить какую пользу </w:t>
            </w: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lastRenderedPageBreak/>
              <w:t>приносят зимние виды спорта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lastRenderedPageBreak/>
              <w:t>Оценивание техники одновременного бесшажного хода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Развитие выносливости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lastRenderedPageBreak/>
              <w:t>39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Обучение подъёму «лесенкой», «ёлочкой», «полуёлочкой».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Прохождение дистанции 1км с применением изученных лыжных ходов.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40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спусков в средней стойке, низкой стойке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 Проведение встречной эстафеты с этапом до 120м без палок Прохождение до 2км в медленном темпе.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41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поворота переступанием стоя на месте и в движении.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Прохождение дистанции до 2км в медленном темпе с применением изученных ходов.</w:t>
            </w:r>
          </w:p>
        </w:tc>
      </w:tr>
      <w:tr w:rsidR="00C0407A" w:rsidRPr="009C4E90" w:rsidTr="00032A0B">
        <w:trPr>
          <w:gridAfter w:val="1"/>
          <w:wAfter w:w="236" w:type="dxa"/>
          <w:trHeight w:val="322"/>
        </w:trPr>
        <w:tc>
          <w:tcPr>
            <w:tcW w:w="6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42</w:t>
            </w:r>
          </w:p>
        </w:tc>
        <w:tc>
          <w:tcPr>
            <w:tcW w:w="120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Оценивание освоение техники подъема елочкой и спуск в основной стойк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е.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Совершенствование техники торможения плугом.</w:t>
            </w:r>
          </w:p>
        </w:tc>
      </w:tr>
      <w:tr w:rsidR="00C0407A" w:rsidRPr="009C4E90" w:rsidTr="00032A0B">
        <w:trPr>
          <w:gridAfter w:val="1"/>
          <w:wAfter w:w="236" w:type="dxa"/>
          <w:trHeight w:val="450"/>
        </w:trPr>
        <w:tc>
          <w:tcPr>
            <w:tcW w:w="6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20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43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Спуски с пологих склонов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техники изученных ходов.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Прохождение до 3км с переменной скоростью.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44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Спуски с пологих склонов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техники изученных ходов.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Прохождение до 3км с переменной скоростью.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45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Спуски с пологих склонов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техники изученных ходов.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Прохождение до 3км с переменной скоростью.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46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Катание на санках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Прохождение дистанции до 2,5 км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 переменной скоростью с применением лыжных ходов, подъемов и спусков.</w:t>
            </w:r>
          </w:p>
        </w:tc>
      </w:tr>
      <w:tr w:rsidR="00C0407A" w:rsidRPr="009C4E90" w:rsidTr="00032A0B">
        <w:trPr>
          <w:gridAfter w:val="1"/>
          <w:wAfter w:w="236" w:type="dxa"/>
          <w:trHeight w:val="1095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47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Катание на санках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Прохождение дистанции до 2,5 км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 переменной скоростью с применением лыжных ходов, подъемов и спусков.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48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ОРУ-№2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Прохождение дистанции до 2,5 км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 переменной скоростью с применением лыжных ходов, подъемов и спусков.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49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ОРУ-№2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Проведение соревнований по лыжным гонкам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на дистанции 1км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С16,19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 xml:space="preserve">Волейбол. Стойки и перемещения игрока. Развитие координационных </w:t>
            </w: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lastRenderedPageBreak/>
              <w:t>способностей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lastRenderedPageBreak/>
              <w:t>51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19,20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Волейбол.  Стойка игрока. Перемещение в стойке. 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Передача двумя руками сверху на месте. Эстафеты. Подвижные игры с элементами волейбола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52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Повторить материал по баскетболу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Волейбол: техника вы</w:t>
            </w: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softHyphen/>
              <w:t>полнения стойки и передвижений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Стойка игрока. Перемещение в стойке. Передача двумя руками сверху над собой и вперёд.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Встречные эстафеты. Подвижные игры с элементами волейбола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147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bCs/>
                <w:kern w:val="0"/>
                <w:sz w:val="28"/>
                <w:szCs w:val="28"/>
                <w:lang w:val="ru-RU" w:eastAsia="ru-RU"/>
              </w:rPr>
              <w:t>4 четверть  16 часов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53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С102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Волейбол: техника вы</w:t>
            </w: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softHyphen/>
              <w:t>полнения стойки и передвижений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Стойка игрока. Перемещение в стойке. Передача двумя руками сверху над собой и вперёд.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Встречные эстафеты. Подвижные игры с элементами волейбола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54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103,104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Волейбол. Передача и приём мяча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Стойка игрока. Перемещение в стойке. Передача двумя руками сверху на месте и после передачи вперед. Прием мяча снизу двумя руками над собой. Эстафеты с передачей мяча.</w:t>
            </w:r>
          </w:p>
        </w:tc>
      </w:tr>
      <w:tr w:rsidR="00C0407A" w:rsidRPr="009C4E90" w:rsidTr="00032A0B">
        <w:trPr>
          <w:gridAfter w:val="1"/>
          <w:wAfter w:w="236" w:type="dxa"/>
          <w:trHeight w:val="1698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55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41,42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Тактика игры. развитие физических качеств</w:t>
            </w:r>
          </w:p>
        </w:tc>
      </w:tr>
      <w:tr w:rsidR="00C0407A" w:rsidRPr="009C4E90" w:rsidTr="00032A0B">
        <w:trPr>
          <w:gridAfter w:val="1"/>
          <w:wAfter w:w="236" w:type="dxa"/>
          <w:trHeight w:val="276"/>
        </w:trPr>
        <w:tc>
          <w:tcPr>
            <w:tcW w:w="64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56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42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Эстафетный бег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Высокий старт до 10-15 м, бег с ускорением 30-40 м, встречная эстафета (передача палочки), специальные беговые упражнения, развитие скоро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 xml:space="preserve">стных качеств. 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Старты из различных исходных положений.</w:t>
            </w:r>
          </w:p>
        </w:tc>
      </w:tr>
      <w:tr w:rsidR="00C0407A" w:rsidRPr="009C4E90" w:rsidTr="00032A0B">
        <w:trPr>
          <w:gridAfter w:val="1"/>
          <w:wAfter w:w="236" w:type="dxa"/>
          <w:trHeight w:val="1290"/>
        </w:trPr>
        <w:tc>
          <w:tcPr>
            <w:tcW w:w="6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lastRenderedPageBreak/>
              <w:t>57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Нормы ГТО бег 60  метров Круговая эстафета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58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Прыжок в высоту, метание малого мяча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Прыжок в высоту с 5-7 беговых шагов способом перешагивания ( подбор разбега и отталкивание). Метание теннисного мяча на заданное расстояние. Специальные беговые упражнения. ОРУ развитие скоростно-силовых качеств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59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С58,59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Развитие скоростных способностей. Метание мяча весом 150 г сгибание и разгибание рук упоре лежа на полу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60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С54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1000 м на результат.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в равномерном темпе (1000 м). ОРУ. Специальные беговые упражнения. Развитие выносливости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61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Сгибание и разгибание рук в упоре лежа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Эстафеты по кругу с передачей эстафетной палочки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на 60 м, специальные беговые упражнения, развитие скоростных возможностей.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62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Сгибание и разгибание рук в упоре лежа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Эстафеты по кругу с передачей эстафетной палочки</w:t>
            </w: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на 60 м, специальные беговые упражнения, развитие скоростных возможностей.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63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Сгибание и разгибание рук в упоре лежа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по пересеченной местности, преодоление препятствий.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Равномерный бег 12 минут. Чередование бега с ходьбой. ОРУ. Полоса препятствий. Развитие выносливости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64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Придумать л.а эстафеты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по пересеченной местности, преодоление препятствий.</w:t>
            </w:r>
          </w:p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Равномерный бег 12 минут. Чередование бега с ходьбой. ОРУ. Полоса препятствий. Развитие выносливости</w:t>
            </w:r>
          </w:p>
        </w:tc>
      </w:tr>
      <w:tr w:rsidR="00C0407A" w:rsidRPr="009C4E90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65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Придумать л.а эстафеты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9C4E90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9C4E90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Эстафеты с элементами спортивных игр. Развитие двигательных качеств</w:t>
            </w:r>
          </w:p>
        </w:tc>
      </w:tr>
      <w:tr w:rsidR="00C0407A" w:rsidRPr="00717E0E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717E0E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lastRenderedPageBreak/>
              <w:t>66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717E0E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Придумать л.а эстафеты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717E0E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Подтягивание из виса на высокой перекладине мальчики подтягивание из виса лежа на полу девочки</w:t>
            </w:r>
          </w:p>
        </w:tc>
      </w:tr>
      <w:tr w:rsidR="00C0407A" w:rsidRPr="00717E0E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717E0E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67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717E0E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Прыжок в длину с места толчком двумя ногами</w:t>
            </w:r>
          </w:p>
        </w:tc>
      </w:tr>
      <w:tr w:rsidR="00C0407A" w:rsidRPr="00717E0E" w:rsidTr="00032A0B">
        <w:trPr>
          <w:gridAfter w:val="1"/>
          <w:wAfter w:w="236" w:type="dxa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</w:pPr>
            <w:r w:rsidRPr="00717E0E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en-US" w:eastAsia="ru-RU"/>
              </w:rPr>
              <w:t>68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407A" w:rsidRPr="00717E0E" w:rsidRDefault="00C0407A" w:rsidP="00032A0B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</w:pPr>
            <w:r w:rsidRPr="00717E0E">
              <w:rPr>
                <w:rFonts w:ascii="Times New Roman CYR" w:eastAsia="Times New Roman" w:hAnsi="Times New Roman CYR" w:cs="Times New Roman CYR"/>
                <w:kern w:val="0"/>
                <w:sz w:val="28"/>
                <w:szCs w:val="28"/>
                <w:lang w:val="ru-RU" w:eastAsia="ru-RU"/>
              </w:rPr>
              <w:t>Прыжок в длину с места толчком двумя ногами</w:t>
            </w:r>
          </w:p>
        </w:tc>
      </w:tr>
    </w:tbl>
    <w:p w:rsidR="00C0407A" w:rsidRDefault="00C0407A" w:rsidP="00C0407A">
      <w:pPr>
        <w:rPr>
          <w:lang w:val="ru-RU"/>
        </w:rPr>
      </w:pPr>
    </w:p>
    <w:p w:rsidR="00C0407A" w:rsidRDefault="00C0407A" w:rsidP="00C0407A">
      <w:pPr>
        <w:rPr>
          <w:lang w:val="ru-RU"/>
        </w:rPr>
      </w:pPr>
    </w:p>
    <w:p w:rsidR="00C0407A" w:rsidRDefault="00C0407A" w:rsidP="00C0407A">
      <w:pPr>
        <w:rPr>
          <w:lang w:val="ru-RU"/>
        </w:rPr>
      </w:pPr>
    </w:p>
    <w:p w:rsidR="00933424" w:rsidRDefault="00933424" w:rsidP="00C0407A">
      <w:pPr>
        <w:rPr>
          <w:lang w:val="ru-RU"/>
        </w:rPr>
      </w:pPr>
    </w:p>
    <w:p w:rsidR="00933424" w:rsidRDefault="00933424" w:rsidP="00C0407A">
      <w:pPr>
        <w:rPr>
          <w:lang w:val="ru-RU"/>
        </w:rPr>
      </w:pPr>
    </w:p>
    <w:p w:rsidR="00933424" w:rsidRDefault="00933424" w:rsidP="00C0407A">
      <w:pPr>
        <w:rPr>
          <w:lang w:val="ru-RU"/>
        </w:rPr>
      </w:pPr>
    </w:p>
    <w:p w:rsidR="00933424" w:rsidRDefault="00933424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933424" w:rsidRDefault="00933424" w:rsidP="00C0407A">
      <w:pPr>
        <w:rPr>
          <w:lang w:val="ru-RU"/>
        </w:rPr>
      </w:pPr>
    </w:p>
    <w:p w:rsidR="00933424" w:rsidRDefault="00933424" w:rsidP="00C0407A">
      <w:pPr>
        <w:rPr>
          <w:lang w:val="ru-RU"/>
        </w:rPr>
      </w:pPr>
    </w:p>
    <w:p w:rsidR="00933424" w:rsidRDefault="00933424" w:rsidP="00C0407A">
      <w:pPr>
        <w:rPr>
          <w:lang w:val="ru-RU"/>
        </w:rPr>
      </w:pPr>
    </w:p>
    <w:p w:rsidR="00933424" w:rsidRDefault="00933424" w:rsidP="00C0407A">
      <w:pPr>
        <w:rPr>
          <w:lang w:val="ru-RU"/>
        </w:rPr>
      </w:pPr>
    </w:p>
    <w:p w:rsidR="00C0407A" w:rsidRPr="002823A2" w:rsidRDefault="00C0407A" w:rsidP="00C0407A">
      <w:pPr>
        <w:tabs>
          <w:tab w:val="left" w:pos="7334"/>
        </w:tabs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/>
          <w:kern w:val="0"/>
          <w:sz w:val="28"/>
          <w:szCs w:val="28"/>
          <w:lang w:val="ru-RU" w:eastAsia="ru-RU"/>
        </w:rPr>
      </w:pPr>
      <w:r w:rsidRPr="002823A2">
        <w:rPr>
          <w:rFonts w:ascii="Times New Roman" w:eastAsia="Times New Roman" w:hAnsi="Times New Roman"/>
          <w:b/>
          <w:kern w:val="0"/>
          <w:sz w:val="20"/>
          <w:szCs w:val="20"/>
          <w:lang w:val="ru-RU" w:eastAsia="ru-RU"/>
        </w:rPr>
        <w:lastRenderedPageBreak/>
        <w:tab/>
      </w:r>
      <w:r w:rsidRPr="002823A2">
        <w:rPr>
          <w:rFonts w:ascii="Times New Roman" w:eastAsia="Times New Roman" w:hAnsi="Times New Roman"/>
          <w:b/>
          <w:kern w:val="0"/>
          <w:sz w:val="28"/>
          <w:szCs w:val="28"/>
          <w:lang w:val="ru-RU" w:eastAsia="ru-RU"/>
        </w:rPr>
        <w:t>6 класс</w:t>
      </w:r>
    </w:p>
    <w:tbl>
      <w:tblPr>
        <w:tblpPr w:leftFromText="180" w:rightFromText="180" w:vertAnchor="text" w:horzAnchor="margin" w:tblpY="190"/>
        <w:tblW w:w="4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7"/>
        <w:gridCol w:w="141"/>
        <w:gridCol w:w="9637"/>
        <w:gridCol w:w="1419"/>
        <w:gridCol w:w="1134"/>
        <w:gridCol w:w="1275"/>
      </w:tblGrid>
      <w:tr w:rsidR="00C0407A" w:rsidRPr="002823A2" w:rsidTr="00032A0B">
        <w:trPr>
          <w:cantSplit/>
          <w:trHeight w:val="675"/>
        </w:trPr>
        <w:tc>
          <w:tcPr>
            <w:tcW w:w="166" w:type="pct"/>
            <w:vMerge w:val="restar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3474" w:type="pct"/>
            <w:gridSpan w:val="2"/>
            <w:vMerge w:val="restar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  <w:t xml:space="preserve">                    Тема урока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  <w:t xml:space="preserve">                    Элементы содержания</w:t>
            </w:r>
          </w:p>
        </w:tc>
        <w:tc>
          <w:tcPr>
            <w:tcW w:w="504" w:type="pct"/>
            <w:vMerge w:val="restart"/>
            <w:textDirection w:val="btLr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  <w:t>Кол-во часов</w:t>
            </w:r>
          </w:p>
        </w:tc>
        <w:tc>
          <w:tcPr>
            <w:tcW w:w="856" w:type="pct"/>
            <w:gridSpan w:val="2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  <w:t>Дата проведения</w:t>
            </w:r>
          </w:p>
        </w:tc>
      </w:tr>
      <w:tr w:rsidR="00C0407A" w:rsidRPr="002823A2" w:rsidTr="00032A0B">
        <w:trPr>
          <w:cantSplit/>
          <w:trHeight w:val="253"/>
        </w:trPr>
        <w:tc>
          <w:tcPr>
            <w:tcW w:w="166" w:type="pct"/>
            <w:vMerge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3474" w:type="pct"/>
            <w:gridSpan w:val="2"/>
            <w:vMerge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</w:pPr>
          </w:p>
        </w:tc>
        <w:tc>
          <w:tcPr>
            <w:tcW w:w="504" w:type="pct"/>
            <w:vMerge/>
            <w:textDirection w:val="btLr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  <w:t>план</w:t>
            </w: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b/>
                <w:kern w:val="0"/>
                <w:sz w:val="20"/>
                <w:szCs w:val="20"/>
                <w:lang w:val="ru-RU" w:eastAsia="ru-RU"/>
              </w:rPr>
              <w:t>Факт</w:t>
            </w: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  <w:t>Спринтерский бег, эстафетный бег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lang w:val="ru-RU" w:eastAsia="ru-RU"/>
              </w:rPr>
              <w:t xml:space="preserve">Высокий старт 15-30 м, бег по дистанции (40-50 м); специальные беговые упражнения. ОРУ. Эстафеты. Развитие скоростных качеств. Инструктаж по ТБ. 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  <w:t>Высокий старт 15-30 м , эстафетный бег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lang w:val="ru-RU" w:eastAsia="ru-RU"/>
              </w:rPr>
              <w:t>Бег по дистанции (40-50 м); специальные беговые упражнения. ОРУ. Эстафеты. Развитие скоростных качеств. Измерение результатов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6"/>
        </w:trPr>
        <w:tc>
          <w:tcPr>
            <w:tcW w:w="166" w:type="pct"/>
            <w:vMerge w:val="restar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lang w:val="ru-RU" w:eastAsia="ru-RU"/>
              </w:rPr>
              <w:t>Бег с ускорением, спринтерский бег</w:t>
            </w:r>
          </w:p>
        </w:tc>
        <w:tc>
          <w:tcPr>
            <w:tcW w:w="504" w:type="pct"/>
            <w:vMerge w:val="restar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Merge w:val="restar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  <w:vMerge w:val="restar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126"/>
        </w:trPr>
        <w:tc>
          <w:tcPr>
            <w:tcW w:w="166" w:type="pct"/>
            <w:vMerge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3474" w:type="pct"/>
            <w:gridSpan w:val="2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Высокий старт 15-30 м, Финиширование. Специальные беговые упражнения. ОРУ. Эстафеты. Развитие скоростных качеств. Старты из различных положений</w:t>
            </w:r>
          </w:p>
        </w:tc>
        <w:tc>
          <w:tcPr>
            <w:tcW w:w="504" w:type="pct"/>
            <w:vMerge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03" w:type="pct"/>
            <w:vMerge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  <w:vMerge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Бег 60 м на результат.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Специальные беговые упражнения. ОРУ. Эстафеты. Развитие скоростных качеств</w:t>
            </w:r>
            <w:r w:rsidRPr="00686D34">
              <w:rPr>
                <w:rFonts w:ascii="Times New Roman" w:eastAsia="Times New Roman" w:hAnsi="Times New Roman"/>
                <w:i/>
                <w:kern w:val="0"/>
                <w:sz w:val="28"/>
                <w:szCs w:val="28"/>
                <w:lang w:val="ru-RU" w:eastAsia="ru-RU"/>
              </w:rPr>
              <w:t>. Правила соревнований в спринтерском беге. Оздоровительная направленность закаливания и основные закаливающие процедуры.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474" w:type="pct"/>
            <w:gridSpan w:val="2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Тестирование.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1000м, челночный бег 3×10м, бег 30м, сгибание и разгибание рук в упоре лёжа, прыжок в длину с места, подъём туловища за 30сек, наклон вперёд.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474" w:type="pct"/>
            <w:gridSpan w:val="2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Прыжок в длину способом «согнув ноги»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Прыжок в длину с 7-9 шагов. Подбор разбега, отталкивание. Метание мяча в горизонтальную и вертикальную цель (1 х 1) с 8-10 м. Специальные беговые упражнения. Развитие скоростно-силовых качеств. Терминология прыжков в длину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Оценивание метания малого мяча на дальность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Бег 1000 м. Бег по дистанции. Подвижные игры «Невод», «Круговая эстафета».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Развитие выносливости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lastRenderedPageBreak/>
              <w:t>8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1000 м (мин) на результат.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ОРУ. Спортивные игры. Развитие выносливости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Равномерный бег 17 минут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Преодоление препятствий. Спортивные игры. Развитие выносливости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7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Бег 2000 метров, на результат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Развитие выносливости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Футбол. Техника удара с разбега по катящемуся мячу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Ведение, удар, прием мяча, остановка, удар по воротам. Игра по упрощённым правилам.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Футбол.  Техника ведения мяча с ускорением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(по прямой, по кругу, «змейкой» между стоек)  Комбинации из освоенных элементов: ведение, удар, прием мяча, остановка, удар по воротам. Игра по упрощённым правилам.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Футбол. Техника перемещений и владений мячом.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Комбинации из освоенных элементов техники перемещений и владения мячом.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Игры и игровые задания 2:1, 3:1, 3:2, 3:3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Футбол. Оценка техники перемещений и владения мячом.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Комбинации из освоенных элементов техники перемещений и владения мячом. Игры и игровые задания 2:1, 3:1, 3:2, 3:3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Футбол. Техника передачи мяча  в разных направлениях на большое расстояние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Комбинации из освоенных элементов техники перемещений и владения мячом.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Игры и игровые задания 2:1, 3:1, 3:2, 3:3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Футбол. Оценка техники передачи мяча  в разных направлениях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на большое расстояние. Комбинации из освоенных элементов техники перемещений и владения мячом.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Игры и игровые задания 2:1, 3:1, 3:2, 3:3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Футбол. Комбинации из освоенных элементов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техники перемещений и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 xml:space="preserve">владения мячом.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Игры и игровые задания 2:1, 3:1, 3:2, 3:3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lastRenderedPageBreak/>
              <w:t>18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Футбол. Тактика свободного нападения.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Игры и игровые задания 2:1, 3:1, 3:2, 3:3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Строевые упражнения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Техника безопасности на уроках гимнастики. Строевой шаг, размыкание и смыкание на месте. ОРУ на месте без предметов. 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cantSplit/>
          <w:trHeight w:val="1080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 xml:space="preserve">  20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Акробатика. Кувырок вперед, назад, стойка на лопатках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- выполнение комбинации. Два кувырка вперед слитно. ОРУ с предметами. Развитие координационных способностей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37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 xml:space="preserve">  21</w:t>
            </w:r>
          </w:p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Акробатика. Два кувырка вперед слитно.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Мост из положения стоя с помощью. комбинация из разученных приёмов. ОРУ с предметами.  Развитие координационных способностей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2823A2" w:rsidTr="00032A0B">
        <w:trPr>
          <w:trHeight w:val="1083"/>
        </w:trPr>
        <w:tc>
          <w:tcPr>
            <w:tcW w:w="166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Акробатика. Два кувырка вперед слитно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 Мост из положения стоя с помощью. комбинация из разученных приёмов. ОРУ с предметами.  Развитие координационных способностей</w:t>
            </w:r>
          </w:p>
        </w:tc>
        <w:tc>
          <w:tcPr>
            <w:tcW w:w="504" w:type="pct"/>
            <w:vAlign w:val="center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  <w:r w:rsidRPr="002823A2"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2823A2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Упражнения на гимнастическом бревне и перекладине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24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Акробатика. Два кувырка вперед слитно.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Мост из положения стоя с помощью. Комбинация из разученных приёмов. ОРУ с предметами.  Развитие координационных способностей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Акробатическая комбинация №1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из разученных приёмов. ОРУ с предметами.  Развитие координационных способностей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Акробатическая комбинация №1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из разученных приёмов. ОРУ с предметами.  Развитие координационных способностей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Акробатическая комбинация №2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из разученных приёмов. ОРУ с предметами. 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Развитие координационных способностей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28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Акробатическая комбинация №2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из разученных приёмов. ОРУ с предметами.  Развитие координационных способностей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29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 xml:space="preserve"> Волейбол. Передача мяча сверху двумя руками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Волейбол. Прием мяча снизу, нижняя прямая и боковая подачи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31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Волейбол. Прием мяча снизу, нижняя прямая и боковая подачи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32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Волейбол. Прием мяча снизу, нижняя прямая и боковая подачи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7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33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Волейбол. Тактические действия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34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Инструктаж по ТБ на уроках лыжной подготовки.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Переноска и надевание лыж. Построение с лыжами. Передвижение ступающим шагом. Скользящий шаг без палок, с палками. Повторение попеременного двухшажного хода.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35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Одновременный двухшажный ход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скольжение без палок. Развитие выносливости.Техника попеременного двухшажного хода. Длительное скольжение на одной лыже в скользящем шаге.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36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Одновременный двухшажный ход.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Одновременный бесшажный ход. Скольжение без палок.   Развитие выносливости.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37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Одновременный бесшажный ход.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Одновременный двухшажный ход. П/игры по выбору. Развитие выносливости.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38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 Одновременный бесшажный ход. 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Одновременный двухшажный ход. П/игры по выбору. Развитие выносливости.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39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Подъем «елочкой».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Торможение и поворот упором. Одновременные ходы. П/игры по выбору. Развитие выносливости.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40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Торможение и поворот упором.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Одновременные ходы. П/игры по выбору. Развитие выносливости.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41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Торможение и поворот упором.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Одновременные ходы. П/игры по выбору. Развитие выносливости.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42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Подъем «елочкой».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Торможение и поворот упором. Одновременные ходы. П/игры по выбору. Развитие выносливости.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43</w:t>
            </w:r>
          </w:p>
        </w:tc>
        <w:tc>
          <w:tcPr>
            <w:tcW w:w="3474" w:type="pct"/>
            <w:gridSpan w:val="2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Торможение и поворот упором.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Одновременные ходы. П/игры по выбору. Развитие выносливости.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44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Передвижения с чередованием ходов.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Передвижения на лыжах с использованием попеременного и одновременного ходов. Преодоление небольших трамплинов в низкой стойке.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45</w:t>
            </w:r>
          </w:p>
        </w:tc>
        <w:tc>
          <w:tcPr>
            <w:tcW w:w="50" w:type="pct"/>
            <w:vMerge w:val="restar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</w:p>
        </w:tc>
        <w:tc>
          <w:tcPr>
            <w:tcW w:w="3424" w:type="pct"/>
            <w:vAlign w:val="center"/>
            <w:hideMark/>
          </w:tcPr>
          <w:p w:rsidR="00C0407A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Прохождение на лыжах 2км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со сменой ходов в зависимости от рельефа</w:t>
            </w:r>
          </w:p>
          <w:p w:rsidR="00883B67" w:rsidRPr="00686D34" w:rsidRDefault="00883B67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46</w:t>
            </w:r>
          </w:p>
        </w:tc>
        <w:tc>
          <w:tcPr>
            <w:tcW w:w="50" w:type="pct"/>
            <w:vMerge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424" w:type="pct"/>
            <w:vAlign w:val="center"/>
            <w:hideMark/>
          </w:tcPr>
          <w:p w:rsidR="00C0407A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Прохождение на лыжах 3,5км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со сменой ходов в зависимости от рельефа</w:t>
            </w:r>
          </w:p>
          <w:p w:rsidR="00883B67" w:rsidRPr="00686D34" w:rsidRDefault="00883B67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47</w:t>
            </w:r>
          </w:p>
        </w:tc>
        <w:tc>
          <w:tcPr>
            <w:tcW w:w="50" w:type="pct"/>
            <w:vMerge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424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Лыжные гонки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на 1-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686D34">
                <w:rPr>
                  <w:rFonts w:ascii="Times New Roman" w:eastAsia="Times New Roman" w:hAnsi="Times New Roman"/>
                  <w:kern w:val="0"/>
                  <w:sz w:val="28"/>
                  <w:szCs w:val="28"/>
                  <w:lang w:val="ru-RU" w:eastAsia="ru-RU"/>
                </w:rPr>
                <w:t>2 км</w:t>
              </w:r>
            </w:smartTag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48</w:t>
            </w:r>
          </w:p>
        </w:tc>
        <w:tc>
          <w:tcPr>
            <w:tcW w:w="50" w:type="pct"/>
            <w:vMerge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424" w:type="pct"/>
            <w:vAlign w:val="center"/>
            <w:hideMark/>
          </w:tcPr>
          <w:p w:rsidR="00C0407A" w:rsidRPr="00686D34" w:rsidRDefault="00C0407A" w:rsidP="00032A0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Характеристика основных приемов игры в баскетбол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Ведение баскетбольного мяча и стойка баскетболиста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49</w:t>
            </w:r>
          </w:p>
        </w:tc>
        <w:tc>
          <w:tcPr>
            <w:tcW w:w="50" w:type="pct"/>
            <w:vMerge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424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Баскетбол .Броски мяча в корзину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50" w:type="pct"/>
            <w:vMerge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424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Баскетбол. вырывание мяча, передача одной рукой от плеча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51</w:t>
            </w:r>
          </w:p>
        </w:tc>
        <w:tc>
          <w:tcPr>
            <w:tcW w:w="50" w:type="pct"/>
            <w:vMerge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424" w:type="pct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Баскетбол .Броски мяча в корзину двумя руками в прыжке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74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52</w:t>
            </w:r>
          </w:p>
        </w:tc>
        <w:tc>
          <w:tcPr>
            <w:tcW w:w="50" w:type="pct"/>
            <w:vMerge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424" w:type="pct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Баскетбол .Броски мяча в корзину двумя руками в прыжке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53</w:t>
            </w:r>
          </w:p>
        </w:tc>
        <w:tc>
          <w:tcPr>
            <w:tcW w:w="50" w:type="pct"/>
            <w:vMerge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3424" w:type="pct"/>
            <w:hideMark/>
          </w:tcPr>
          <w:p w:rsidR="00C0407A" w:rsidRPr="00686D34" w:rsidRDefault="00C0407A" w:rsidP="00032A0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Баскетбол игра по правилам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54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Контрольный урок по теме Баскетбол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55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Полоса препятствий с баскетбольным мячом, упражнения на координацию движений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56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Тестирование прыжка в длину с места, легкоатлетическая эстафета</w:t>
            </w:r>
          </w:p>
          <w:p w:rsidR="00883B67" w:rsidRPr="00686D34" w:rsidRDefault="00883B67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57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Тестирование подъема туловища из положения лежа и определение силы кисти, встречная эстафета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58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Кроссовая подготовка. Бег га средние дистанции. Развитие выносливости</w:t>
            </w:r>
          </w:p>
          <w:p w:rsidR="00883B67" w:rsidRPr="00686D34" w:rsidRDefault="00883B67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59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 xml:space="preserve">Тестирование бега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686D34">
                <w:rPr>
                  <w:rFonts w:ascii="Times New Roman CYR" w:hAnsi="Times New Roman CYR" w:cs="Times New Roman CYR"/>
                  <w:sz w:val="28"/>
                  <w:szCs w:val="28"/>
                  <w:lang w:val="ru-RU"/>
                </w:rPr>
                <w:t>30 м</w:t>
              </w:r>
            </w:smartTag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, и челночного бега 3/10 м</w:t>
            </w:r>
          </w:p>
          <w:p w:rsidR="00883B67" w:rsidRPr="00686D34" w:rsidRDefault="00883B67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lastRenderedPageBreak/>
              <w:t>60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Тестирование бега на 60 метров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Специальные беговые упражнения. ОРУ. Эстафеты. Развитие скоростных качеств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61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Тестирование  метания мяча на дальность.</w:t>
            </w:r>
          </w:p>
          <w:p w:rsidR="00883B67" w:rsidRPr="00686D34" w:rsidRDefault="00883B67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62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с ускорением,</w:t>
            </w: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встречная эстафета.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Специальные беговые упражнения. ОРУ. Развитие скоростных качеств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63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 xml:space="preserve">Тестирование бега на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686D34">
                <w:rPr>
                  <w:rFonts w:ascii="Times New Roman CYR" w:hAnsi="Times New Roman CYR" w:cs="Times New Roman CYR"/>
                  <w:sz w:val="28"/>
                  <w:szCs w:val="28"/>
                  <w:lang w:val="ru-RU"/>
                </w:rPr>
                <w:t>1000 м</w:t>
              </w:r>
            </w:smartTag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137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64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Тестирование. </w:t>
            </w:r>
          </w:p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1000м, челночный бег 3×10м, бег 30м, сгибание и разгибание рук в упоре лёжа, прыжок в длину с места, подъём туловища за 30сек, наклон вперёд.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436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65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Волейбол. Тактические действия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428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66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Волейбол</w:t>
            </w:r>
            <w:r w:rsidR="00883B67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 xml:space="preserve"> </w:t>
            </w: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.Игра по правилам 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768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67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Волейбол.</w:t>
            </w:r>
            <w:r w:rsidR="00883B67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 xml:space="preserve"> </w:t>
            </w: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Игра по правилам 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0407A" w:rsidRPr="00686D34" w:rsidTr="00032A0B">
        <w:trPr>
          <w:trHeight w:val="669"/>
        </w:trPr>
        <w:tc>
          <w:tcPr>
            <w:tcW w:w="166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68</w:t>
            </w:r>
          </w:p>
        </w:tc>
        <w:tc>
          <w:tcPr>
            <w:tcW w:w="3474" w:type="pct"/>
            <w:gridSpan w:val="2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Волейбол.</w:t>
            </w:r>
            <w:r w:rsidR="00883B67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 xml:space="preserve"> </w:t>
            </w:r>
            <w:r w:rsidRPr="00686D34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Игра по правилам .</w:t>
            </w:r>
          </w:p>
        </w:tc>
        <w:tc>
          <w:tcPr>
            <w:tcW w:w="504" w:type="pct"/>
            <w:vAlign w:val="center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686D34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03" w:type="pct"/>
            <w:vAlign w:val="center"/>
            <w:hideMark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53" w:type="pct"/>
          </w:tcPr>
          <w:p w:rsidR="00C0407A" w:rsidRPr="00686D34" w:rsidRDefault="00C0407A" w:rsidP="00032A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</w:tbl>
    <w:p w:rsidR="00C0407A" w:rsidRDefault="00C0407A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883B67" w:rsidRDefault="00883B67" w:rsidP="00C0407A">
      <w:pPr>
        <w:rPr>
          <w:lang w:val="ru-RU"/>
        </w:rPr>
      </w:pPr>
    </w:p>
    <w:p w:rsidR="002D1553" w:rsidRPr="002D1553" w:rsidRDefault="00883B67" w:rsidP="002D1553">
      <w:pPr>
        <w:rPr>
          <w:rFonts w:ascii="Times New Roman" w:hAnsi="Times New Roman"/>
          <w:sz w:val="28"/>
          <w:szCs w:val="28"/>
          <w:lang w:val="ru-RU"/>
        </w:rPr>
      </w:pPr>
      <w:r w:rsidRPr="002D1553"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                                                  </w:t>
      </w:r>
      <w:r w:rsidR="002D1553" w:rsidRPr="002D1553">
        <w:rPr>
          <w:rFonts w:ascii="Times New Roman" w:hAnsi="Times New Roman"/>
          <w:sz w:val="28"/>
          <w:szCs w:val="28"/>
          <w:lang w:val="ru-RU"/>
        </w:rPr>
        <w:t>7 класс</w:t>
      </w:r>
    </w:p>
    <w:p w:rsidR="002D1553" w:rsidRPr="002D1553" w:rsidRDefault="002D1553" w:rsidP="002D1553">
      <w:pPr>
        <w:ind w:firstLine="708"/>
        <w:rPr>
          <w:rFonts w:ascii="Times New Roman" w:hAnsi="Times New Roman"/>
          <w:sz w:val="28"/>
          <w:szCs w:val="28"/>
          <w:lang w:val="ru-RU"/>
        </w:rPr>
      </w:pPr>
    </w:p>
    <w:tbl>
      <w:tblPr>
        <w:tblpPr w:leftFromText="180" w:rightFromText="180" w:vertAnchor="text" w:tblpX="-669" w:tblpY="1"/>
        <w:tblOverlap w:val="never"/>
        <w:tblW w:w="49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058"/>
        <w:gridCol w:w="1954"/>
        <w:gridCol w:w="8512"/>
        <w:gridCol w:w="762"/>
        <w:gridCol w:w="765"/>
        <w:gridCol w:w="1376"/>
      </w:tblGrid>
      <w:tr w:rsidR="002D1553" w:rsidRPr="002D1553" w:rsidTr="002D1553">
        <w:trPr>
          <w:cantSplit/>
          <w:trHeight w:val="837"/>
        </w:trPr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№ п/п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Наименование раздела программы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Тема урока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Элементы содержания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Кол-во часов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Дата проведения</w:t>
            </w:r>
          </w:p>
        </w:tc>
      </w:tr>
      <w:tr w:rsidR="002D1553" w:rsidRPr="002D1553" w:rsidTr="002D1553">
        <w:trPr>
          <w:trHeight w:val="77"/>
        </w:trPr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план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факт</w:t>
            </w: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Л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Ё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Г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К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Я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 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Л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lastRenderedPageBreak/>
              <w:t>Е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И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К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lastRenderedPageBreak/>
              <w:t>Спринтерский бег, эстафетный бег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Высокий старт 20-40 м. стартовый разгон. Бег по дистанции (50-60 м). Эстафеты. Специальные беговые упражнения. ОРУ. Челночный бег 3x10. Инструктаж по ТБ. Развитие скоростных качеств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rPr>
          <w:gridAfter w:val="4"/>
          <w:wAfter w:w="3955" w:type="pct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Эстафетный бег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Высокий старт 20-40 м. Бег по дистанции (50-60 м). Встречные эстафеты. ОРУ. Челночный бег 3x10. Специальные беговые упражнения. Развитие скоростных качеств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Бег по дистанции. Финиширование. Эстафеты.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ОРУ. Специальные беговые упражнения. Челночный бег 3x10. Развитие скоростных качеств. </w:t>
            </w:r>
            <w:r w:rsidRPr="002D1553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:lang w:val="ru-RU" w:eastAsia="ru-RU"/>
              </w:rPr>
              <w:t>Правила соревнований по лёгкой атлетике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Бег на результат 60 м.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ОРУ. Специальные беговые упражнения. Развитие скоростных качеств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Тестирование.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1000м, челночный бег 3×10м, бег 60м, сгибание и разгибание рук в упоре лёжа, прыжок в длину с места, подъём туловища за 30сек, наклон вперёд.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rPr>
          <w:gridAfter w:val="4"/>
          <w:wAfter w:w="3955" w:type="pct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Прыжок в длину согнув ноги, метание малого мяча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Прыжок в длину с 9-11 беговых шагов. Метание мяча (150 г) на дальность с 3-5 шагов на дальность и на заданное расстояние. ОРУ. 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Специальные беговые упражнения. Развития скоростно-силовых качеств. Правила соревнований по метанию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7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Прыжок в длину согнув ноги, метание малого мяча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Прыжок в длину с 9-11 беговых шагов. силовых качеств.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Прыжок в длину на дальность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 Развития скоростно-силовых качеств. Правила соревнований.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на средние дистанции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 1500 метров. ОРУ. Специальные беговые упражнения. Спортивные игры. Прави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>ла соревнований в беге на средние дистанции. Развитие выносливости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Бег 1500 метров без учёта времени.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ОРУ. Специальные беговые упражнения. Спортивные игры. Развитие выносливости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rPr>
          <w:gridAfter w:val="4"/>
          <w:wAfter w:w="3955" w:type="pct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ФутболСтойки и перемещения футболиста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Бегом лицом и спиной вперёд, приставными и скрещенными шагами в сторону. Игра по упрощённым правилам.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Футбол. Техника ведения мяча с ускорением.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Ведение мяча, перехват мяча. Удары по воротам.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Игра вратаря. Специальные беговые упражнения. Развитие скоростно-силовых качеств. Игра в футбол.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Футбол. Техника ведения мяча с ускорением.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Перехват мяча. Удары по воротам.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Игра вратаря. Специальные беговые упражнения. Развитие скоростно-силовых качеств. Игра в футбол.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Футбол. Техники передачи мяча в разных направлениях на большое расстояние.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Ведение мяча. Перехват мяча. Удары по воротам. Игра в футбол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Технико-тактические действия в футболе 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при выполнении 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 xml:space="preserve">углового удара и при вбрасывании из-за боковой линии. Ведение мяча, перехват мяча. Удары по воротам.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Игра вратаря. Специальные беговые упражнения. Развитие скоростно-силовых качеств. Игра в футбол.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1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Оценка технико-тактических действий в футболе 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при выполнении углового удара и при вбрасывании из-за боковой линии. Ведение мяча с изменением направления движения с пассивным сопротивлением защитника. Удары по воротам. Игра вратаря. Специальные беговые упражнения. Развитие скоростно-силовых качеств. Игра в футбол.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 Строевые упражнения.Правила ТБ на уроках гимнастики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. </w:t>
            </w: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Правила страховки во время выполнения упражнений.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Выполнение команд: «Пол-оборота направо!», «Пол-оборота налево!». ОРУ на месте.  Эстафеты. Упражнения на гимнастической скамейке.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Строевые упражнения. </w:t>
            </w:r>
            <w:r w:rsidRPr="002D1553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:lang w:val="ru-RU" w:eastAsia="ru-RU"/>
              </w:rPr>
              <w:t>Значение гим</w:t>
            </w:r>
            <w:r w:rsidRPr="002D1553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:lang w:val="ru-RU" w:eastAsia="ru-RU"/>
              </w:rPr>
              <w:softHyphen/>
              <w:t>настических упражнений для развития гибкости. Составление планов индивидуальных занятий и комплексов упражнений.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Выполнение команд: «Пол-оборота направо!», «Пол-оборота налево!». ОРУ на месте. Эстафеты. Развитие силовых способностей. Упражнения на гимнастической скамейке.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 Строевые упражне</w:t>
            </w: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softHyphen/>
              <w:t>ния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Выполнение команд: «Полшага!», «Полный шаг!». ОРУ на месте.  Эстафеты. Развитие силовых способностей. Упражнения на гимнастической скамейке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2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Стойка на голове согнувшись (мальчики). Кувырок вперед в стойку на лопатках. Кувырок назад в полушпагат. Мост из положения стоя, без помощи (девочки).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Кувырок вперёд, назад. Мост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Стойка на голове согнувшись (мальчики). Кувырок вперед в стойку на лопатках. Кувырок назад в полушпагат. Мост из положения стоя, без помощи (девочки).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lastRenderedPageBreak/>
              <w:t>22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Акробатика Кувырок вперёд, назад. Мост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Стойка на голове согнувшись (мальчики). Кувырок вперед в стойку на лопатках (мальчики). Кувырок назад в полушпагат. Мост из положения стоя, без помощи (девочки).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Акробатические упражнения.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Стойка на голове согнувшись (мальчики). Кувырок вперед в стойку на лопатках (мальчики). Кувырок назад в полушпагат, «мост» из положения стоя, без помощи (девочки).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Техника выполнения кувырков.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Стойка на голове согнувшись (мальчики). Кувырок вперед в стойку на лопатках (мальчики). Кувырок назад в полушпагат, «мост» из положения стоя, без помощи (девочки).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25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выполнения акробатических упражнений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Стойка на голове согнувшись (мальчики). Кувырок вперед в стойку на лопатках. Кувырок назад в полушпагат, «мост» из положения стоя, без помощи (девочки).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26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выполнения  акробатических упражнений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Стойка на голове согнувшись (мальчики). Кувырок вперед в стойку на лопатках. Кувырок назад в полушпагат, «мост» из положения стоя, без помощи (девочки).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27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Акробатическая комбинация № 1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из изученных элементов.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28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Акробатическая комбинация № 1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из изученных элементов.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29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Акробатическая комбинация № 2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из изученных элементов. ОРУ с предметами. 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lastRenderedPageBreak/>
              <w:t>30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Акробатическая комбинация № 2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из изученных элементов. ОРУ с предметами. Эстафеты. Развитие силовых способностей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31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Волейбол .Передача мяча сверху двумя руками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32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Волейбол .Передача мяча сверху в прыжке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33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передача мяча сверху за голову, прием мяча снизу, нижняя прямая и боковая подача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Прямой нападающий удар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35</w:t>
            </w:r>
          </w:p>
        </w:tc>
        <w:tc>
          <w:tcPr>
            <w:tcW w:w="3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Волейбол подачи и удары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36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           Л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Ы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Ж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Н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Я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 П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Д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Г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В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К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lastRenderedPageBreak/>
              <w:t xml:space="preserve">Правила  техники безопасности на уроках лыжной подготовки. 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Совершенствование техники попеременных ходов.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37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 техники одновременного двухшажного хода.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Совершенствование техники одновременных лыжных ходов.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38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одновременных лыжных ходов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, подъемы и спуски на склонах. Эстафеты с передачей палок с этапом до 200м.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39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Оценивание техники одновременного одношажного хода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 Прохождение 1км со средней скоростью.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40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Оценивание техники одновременного двухшажного хода.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Совершенствование подъема в гору скользящим шагом.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41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техники подъемов и спусков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 Прохождение дистанции до 2км со средней скоростью.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Оценивание техники спуска в основной стойке и подъема в гору «лесенкой»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 Прохождение дистанции до 2км.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43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техники торможение упором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, поворот упором. Прохождение 2км с 2-3 ускорениями по 80м.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44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техники торможения плугом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и упором. Прохождение 2км с переменной скоростью.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45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техники торможения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плугом и упором, техника поворота упором, техника подъемов и спусков. Пройти 2км 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со средней скоростью.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lastRenderedPageBreak/>
              <w:t>46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преодоление небольших трамплинов в низкой стойке.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Совершенствовать технику катания с гор.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47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преодоление небольших трамплинов в низкой стойке.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Совершенствовать технику катания с гор.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48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техники поворота переступанием.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Проведение эстафеты с передачей палок с дистанцией до 200м.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49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Оценивание техники поворота переступани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ем. Катание с горок с целью закрепления подъемов и спусков, торможение плугом и упором.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50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Совершенствование навыков катания с горок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 Прохождение дистанции до 3,0км со средней скоростью.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51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Баскетбол стойка баскетболиста,  ведение и броски мяча, ведение и броски мяча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 xml:space="preserve">        52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Баскетбол броски мяча в баскетбольную корзину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53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Вырывание и выбивание мяча, передача одной рукой от плеча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Вырывание и выбивание мяча, передача одной рукой от плеча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Баскетбол броски мяча в баскетбольную корзину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Баскетбол броски мяча в баскетбольную корзину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Баскетбол тактические действия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Баскетбол игра по правилам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5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Контрольный урок по теме Баскетбол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Тестирование прыжка в длину с места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Тестирование подтягивание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</w:pP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/>
              </w:rPr>
              <w:t>6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hAnsi="Times New Roman"/>
                <w:sz w:val="28"/>
                <w:szCs w:val="28"/>
                <w:lang w:val="ru-RU"/>
              </w:rPr>
              <w:t>Тестирование подъема туловища из положения лежа и определение силы кисти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lastRenderedPageBreak/>
              <w:t>6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Спринтерский бег, эстафетный бег.Инструктаж по ТБ. 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Высокий старт 20-40 м. Бег по дистанции 50-60 м.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Финиширование. Эстафеты. Специальные беговые упражнения. ОРУ. Чел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 xml:space="preserve">ночный бег 3x10. Развитие скоростных качеств. Правила соревнований.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6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Высокий старт. Финиширование.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Эстафеты. Специальные беговые упражнения. ОРУ. Чел</w:t>
            </w: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softHyphen/>
              <w:t xml:space="preserve">ночный бег 3x10. Развитие скоростных качеств.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65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 xml:space="preserve">Бег на результат 60 м. 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ОРУ. Специальные беговые упражнения. Развитие скоростных качеств. </w:t>
            </w:r>
            <w:r w:rsidRPr="002D1553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:lang w:val="ru-RU" w:eastAsia="ru-RU"/>
              </w:rPr>
              <w:t>Характеристика индивидуальных способов контроля во время занятий.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66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Метание малого мяча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Прыжок в длину с 9-11 беговых шагов способом прогнувшись. Метание мяча (150 г) на дальность с 3-5 шагов. ОРУ. Специальные беговые упражнения. Развитие скоростно-силовых качеств.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67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Техника метания малого мяча.</w:t>
            </w:r>
            <w:r w:rsidRPr="002D1553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:lang w:val="ru-RU" w:eastAsia="ru-RU"/>
              </w:rPr>
              <w:t xml:space="preserve"> Связь физкультуры с другими предметами.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. Метание мяча (150 г) на дальность с 3-5 шагов в коридор. ОРУ. Развитие скоростно-силовых качеств.</w:t>
            </w:r>
            <w:r w:rsidRPr="002D1553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:lang w:val="ru-RU" w:eastAsia="ru-RU"/>
              </w:rPr>
              <w:t xml:space="preserve">.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2D1553" w:rsidRPr="002D1553" w:rsidTr="002D1553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68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ru-RU" w:eastAsia="ru-RU"/>
              </w:rPr>
              <w:t>Бег 2000 м без учёта времени.</w:t>
            </w:r>
          </w:p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 xml:space="preserve"> Развитие выносливости. Спортивные игры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2D1553"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553" w:rsidRPr="002D1553" w:rsidRDefault="002D1553" w:rsidP="002D1553">
            <w:pPr>
              <w:widowControl/>
              <w:suppressAutoHyphens w:val="0"/>
              <w:rPr>
                <w:rFonts w:ascii="Times New Roman" w:eastAsia="Calibri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53" w:rsidRPr="002D1553" w:rsidRDefault="002D1553" w:rsidP="002D155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val="ru-RU" w:eastAsia="ru-RU"/>
              </w:rPr>
            </w:pPr>
          </w:p>
        </w:tc>
      </w:tr>
    </w:tbl>
    <w:p w:rsidR="002D1553" w:rsidRPr="002D1553" w:rsidRDefault="002D1553" w:rsidP="002D1553">
      <w:pPr>
        <w:rPr>
          <w:rFonts w:ascii="Times New Roman" w:hAnsi="Times New Roman"/>
          <w:sz w:val="28"/>
          <w:szCs w:val="28"/>
          <w:lang w:val="ru-RU"/>
        </w:rPr>
      </w:pPr>
      <w:r w:rsidRPr="002D1553">
        <w:rPr>
          <w:rFonts w:ascii="Times New Roman" w:hAnsi="Times New Roman"/>
          <w:sz w:val="28"/>
          <w:szCs w:val="28"/>
          <w:lang w:val="ru-RU"/>
        </w:rPr>
        <w:br w:type="textWrapping" w:clear="all"/>
      </w:r>
    </w:p>
    <w:p w:rsidR="002D1553" w:rsidRPr="002D1553" w:rsidRDefault="002D1553" w:rsidP="002D1553">
      <w:pPr>
        <w:rPr>
          <w:rFonts w:ascii="Times New Roman" w:hAnsi="Times New Roman"/>
          <w:lang w:val="ru-RU"/>
        </w:rPr>
      </w:pPr>
    </w:p>
    <w:p w:rsidR="002D1553" w:rsidRPr="002D1553" w:rsidRDefault="00883B67" w:rsidP="00C0407A">
      <w:pPr>
        <w:rPr>
          <w:rFonts w:ascii="Times New Roman" w:hAnsi="Times New Roman"/>
          <w:lang w:val="ru-RU"/>
        </w:rPr>
      </w:pPr>
      <w:r w:rsidRPr="002D1553">
        <w:rPr>
          <w:rFonts w:ascii="Times New Roman" w:hAnsi="Times New Roman"/>
          <w:lang w:val="ru-RU"/>
        </w:rPr>
        <w:t xml:space="preserve">                      </w:t>
      </w:r>
    </w:p>
    <w:p w:rsidR="002D1553" w:rsidRDefault="002D1553" w:rsidP="00C0407A">
      <w:pPr>
        <w:rPr>
          <w:rFonts w:asciiTheme="minorHAnsi" w:hAnsiTheme="minorHAnsi"/>
          <w:lang w:val="ru-RU"/>
        </w:rPr>
      </w:pPr>
    </w:p>
    <w:p w:rsidR="002D1553" w:rsidRDefault="002D1553" w:rsidP="00C0407A">
      <w:pPr>
        <w:rPr>
          <w:rFonts w:asciiTheme="minorHAnsi" w:hAnsiTheme="minorHAnsi"/>
          <w:lang w:val="ru-RU"/>
        </w:rPr>
      </w:pPr>
    </w:p>
    <w:p w:rsidR="00C0407A" w:rsidRPr="00883B67" w:rsidRDefault="00C0407A" w:rsidP="00C0407A"/>
    <w:p w:rsidR="00C0407A" w:rsidRPr="00883B67" w:rsidRDefault="00C0407A" w:rsidP="00C0407A">
      <w:pPr>
        <w:rPr>
          <w:lang w:val="ru-RU"/>
        </w:rPr>
      </w:pPr>
    </w:p>
    <w:p w:rsidR="00C0407A" w:rsidRPr="00883B67" w:rsidRDefault="00C0407A" w:rsidP="00C0407A">
      <w:pPr>
        <w:rPr>
          <w:lang w:val="ru-RU"/>
        </w:rPr>
      </w:pPr>
    </w:p>
    <w:p w:rsidR="00420BC9" w:rsidRPr="00883B67" w:rsidRDefault="00420BC9"/>
    <w:sectPr w:rsidR="00420BC9" w:rsidRPr="00883B67" w:rsidSect="00C040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C5B" w:rsidRDefault="00AE2C5B" w:rsidP="006F7204">
      <w:r>
        <w:separator/>
      </w:r>
    </w:p>
  </w:endnote>
  <w:endnote w:type="continuationSeparator" w:id="0">
    <w:p w:rsidR="00AE2C5B" w:rsidRDefault="00AE2C5B" w:rsidP="006F7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C5B" w:rsidRDefault="00AE2C5B" w:rsidP="006F7204">
      <w:r>
        <w:separator/>
      </w:r>
    </w:p>
  </w:footnote>
  <w:footnote w:type="continuationSeparator" w:id="0">
    <w:p w:rsidR="00AE2C5B" w:rsidRDefault="00AE2C5B" w:rsidP="006F7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75E2357"/>
    <w:multiLevelType w:val="hybridMultilevel"/>
    <w:tmpl w:val="F37CC5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B853BDE"/>
    <w:multiLevelType w:val="hybridMultilevel"/>
    <w:tmpl w:val="BFBD3FD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948C8B3"/>
    <w:multiLevelType w:val="hybridMultilevel"/>
    <w:tmpl w:val="8FE1405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B8E861C"/>
    <w:multiLevelType w:val="hybridMultilevel"/>
    <w:tmpl w:val="6C1987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0F33F67"/>
    <w:multiLevelType w:val="hybridMultilevel"/>
    <w:tmpl w:val="2C44CB8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484BFC5"/>
    <w:multiLevelType w:val="hybridMultilevel"/>
    <w:tmpl w:val="8426F6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2C5CC34"/>
    <w:multiLevelType w:val="hybridMultilevel"/>
    <w:tmpl w:val="AA6D17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840FBFB"/>
    <w:multiLevelType w:val="hybridMultilevel"/>
    <w:tmpl w:val="4F0979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84937DE"/>
    <w:multiLevelType w:val="hybridMultilevel"/>
    <w:tmpl w:val="25C0010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AA45002"/>
    <w:multiLevelType w:val="hybridMultilevel"/>
    <w:tmpl w:val="9FD55E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CCE3F41"/>
    <w:multiLevelType w:val="hybridMultilevel"/>
    <w:tmpl w:val="670276D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27F4A2E"/>
    <w:multiLevelType w:val="hybridMultilevel"/>
    <w:tmpl w:val="A228CA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7105EDC"/>
    <w:multiLevelType w:val="hybridMultilevel"/>
    <w:tmpl w:val="0C5549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"/>
  </w:num>
  <w:num w:numId="5">
    <w:abstractNumId w:val="2"/>
  </w:num>
  <w:num w:numId="6">
    <w:abstractNumId w:val="10"/>
  </w:num>
  <w:num w:numId="7">
    <w:abstractNumId w:val="9"/>
  </w:num>
  <w:num w:numId="8">
    <w:abstractNumId w:val="8"/>
  </w:num>
  <w:num w:numId="9">
    <w:abstractNumId w:val="4"/>
  </w:num>
  <w:num w:numId="10">
    <w:abstractNumId w:val="3"/>
  </w:num>
  <w:num w:numId="11">
    <w:abstractNumId w:val="7"/>
  </w:num>
  <w:num w:numId="12">
    <w:abstractNumId w:val="12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07A"/>
    <w:rsid w:val="00032A0B"/>
    <w:rsid w:val="00215346"/>
    <w:rsid w:val="002D1553"/>
    <w:rsid w:val="002E7F2C"/>
    <w:rsid w:val="00420BC9"/>
    <w:rsid w:val="00487411"/>
    <w:rsid w:val="00686D34"/>
    <w:rsid w:val="006F7204"/>
    <w:rsid w:val="007F154E"/>
    <w:rsid w:val="00883B67"/>
    <w:rsid w:val="008A5C65"/>
    <w:rsid w:val="00933424"/>
    <w:rsid w:val="009B0609"/>
    <w:rsid w:val="00AD2EA3"/>
    <w:rsid w:val="00AE2C5B"/>
    <w:rsid w:val="00C0407A"/>
    <w:rsid w:val="00C04402"/>
    <w:rsid w:val="00C35052"/>
    <w:rsid w:val="00CD4006"/>
    <w:rsid w:val="00CF091F"/>
    <w:rsid w:val="00D45CF1"/>
    <w:rsid w:val="00DA4186"/>
    <w:rsid w:val="00DB1A6D"/>
    <w:rsid w:val="00ED1C2A"/>
    <w:rsid w:val="00F04BD1"/>
    <w:rsid w:val="00FD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BFD8158-ACD0-4F50-9473-3E08E51C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07A"/>
    <w:pPr>
      <w:widowControl w:val="0"/>
      <w:suppressAutoHyphens/>
      <w:spacing w:after="0" w:line="240" w:lineRule="auto"/>
    </w:pPr>
    <w:rPr>
      <w:rFonts w:ascii="Liberation Serif" w:eastAsia="DejaVu Sans" w:hAnsi="Liberation Serif" w:cs="Times New Roman"/>
      <w:kern w:val="2"/>
      <w:sz w:val="24"/>
      <w:szCs w:val="24"/>
      <w:lang w:val="pt-BR"/>
    </w:rPr>
  </w:style>
  <w:style w:type="paragraph" w:styleId="1">
    <w:name w:val="heading 1"/>
    <w:basedOn w:val="a"/>
    <w:next w:val="a0"/>
    <w:link w:val="10"/>
    <w:uiPriority w:val="9"/>
    <w:qFormat/>
    <w:rsid w:val="00C0407A"/>
    <w:pPr>
      <w:pageBreakBefore/>
      <w:numPr>
        <w:numId w:val="1"/>
      </w:numPr>
      <w:spacing w:after="720" w:line="288" w:lineRule="auto"/>
      <w:jc w:val="center"/>
      <w:outlineLvl w:val="0"/>
    </w:pPr>
    <w:rPr>
      <w:b/>
      <w:bCs/>
      <w:caps/>
      <w:color w:val="000000"/>
      <w:kern w:val="1"/>
      <w:sz w:val="28"/>
      <w:szCs w:val="28"/>
    </w:rPr>
  </w:style>
  <w:style w:type="paragraph" w:styleId="2">
    <w:name w:val="heading 2"/>
    <w:basedOn w:val="a"/>
    <w:next w:val="a"/>
    <w:link w:val="20"/>
    <w:qFormat/>
    <w:rsid w:val="00C0407A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val="ru-RU"/>
    </w:rPr>
  </w:style>
  <w:style w:type="paragraph" w:styleId="3">
    <w:name w:val="heading 3"/>
    <w:basedOn w:val="a"/>
    <w:next w:val="a"/>
    <w:link w:val="30"/>
    <w:qFormat/>
    <w:rsid w:val="00C0407A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ru-RU"/>
    </w:rPr>
  </w:style>
  <w:style w:type="paragraph" w:styleId="4">
    <w:name w:val="heading 4"/>
    <w:basedOn w:val="a"/>
    <w:next w:val="a"/>
    <w:link w:val="40"/>
    <w:qFormat/>
    <w:rsid w:val="00C0407A"/>
    <w:pPr>
      <w:keepNext/>
      <w:widowControl/>
      <w:suppressAutoHyphens w:val="0"/>
      <w:spacing w:before="240" w:after="60"/>
      <w:outlineLvl w:val="3"/>
    </w:pPr>
    <w:rPr>
      <w:rFonts w:ascii="Times New Roman" w:eastAsia="Times New Roman" w:hAnsi="Times New Roman"/>
      <w:b/>
      <w:bCs/>
      <w:kern w:val="0"/>
      <w:sz w:val="28"/>
      <w:szCs w:val="28"/>
      <w:lang w:val="ru-RU"/>
    </w:rPr>
  </w:style>
  <w:style w:type="paragraph" w:styleId="5">
    <w:name w:val="heading 5"/>
    <w:basedOn w:val="a"/>
    <w:next w:val="a"/>
    <w:link w:val="50"/>
    <w:qFormat/>
    <w:rsid w:val="00C0407A"/>
    <w:pPr>
      <w:spacing w:before="240" w:after="60"/>
      <w:outlineLvl w:val="4"/>
    </w:pPr>
    <w:rPr>
      <w:b/>
      <w:bCs/>
      <w:i/>
      <w:iCs/>
      <w:kern w:val="1"/>
      <w:sz w:val="26"/>
      <w:szCs w:val="26"/>
    </w:rPr>
  </w:style>
  <w:style w:type="paragraph" w:styleId="6">
    <w:name w:val="heading 6"/>
    <w:basedOn w:val="a"/>
    <w:next w:val="a"/>
    <w:link w:val="60"/>
    <w:qFormat/>
    <w:rsid w:val="00C0407A"/>
    <w:pPr>
      <w:numPr>
        <w:ilvl w:val="5"/>
        <w:numId w:val="1"/>
      </w:numPr>
      <w:spacing w:before="240" w:after="60"/>
      <w:outlineLvl w:val="5"/>
    </w:pPr>
    <w:rPr>
      <w:b/>
      <w:bCs/>
      <w:kern w:val="1"/>
      <w:sz w:val="22"/>
      <w:szCs w:val="22"/>
    </w:rPr>
  </w:style>
  <w:style w:type="paragraph" w:styleId="7">
    <w:name w:val="heading 7"/>
    <w:basedOn w:val="a"/>
    <w:next w:val="a"/>
    <w:link w:val="70"/>
    <w:qFormat/>
    <w:rsid w:val="00C0407A"/>
    <w:pPr>
      <w:numPr>
        <w:ilvl w:val="6"/>
        <w:numId w:val="1"/>
      </w:numPr>
      <w:ind w:left="357"/>
      <w:outlineLvl w:val="6"/>
    </w:pPr>
    <w:rPr>
      <w:kern w:val="1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0407A"/>
    <w:rPr>
      <w:rFonts w:ascii="Liberation Serif" w:eastAsia="DejaVu Sans" w:hAnsi="Liberation Serif" w:cs="Times New Roman"/>
      <w:b/>
      <w:bCs/>
      <w:caps/>
      <w:color w:val="000000"/>
      <w:kern w:val="1"/>
      <w:sz w:val="28"/>
      <w:szCs w:val="28"/>
      <w:lang w:val="pt-BR"/>
    </w:rPr>
  </w:style>
  <w:style w:type="character" w:customStyle="1" w:styleId="20">
    <w:name w:val="Заголовок 2 Знак"/>
    <w:basedOn w:val="a1"/>
    <w:link w:val="2"/>
    <w:rsid w:val="00C0407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C0407A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C0407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C0407A"/>
    <w:rPr>
      <w:rFonts w:ascii="Liberation Serif" w:eastAsia="DejaVu Sans" w:hAnsi="Liberation Serif" w:cs="Times New Roman"/>
      <w:b/>
      <w:bCs/>
      <w:i/>
      <w:iCs/>
      <w:kern w:val="1"/>
      <w:sz w:val="26"/>
      <w:szCs w:val="26"/>
      <w:lang w:val="pt-BR"/>
    </w:rPr>
  </w:style>
  <w:style w:type="character" w:customStyle="1" w:styleId="60">
    <w:name w:val="Заголовок 6 Знак"/>
    <w:basedOn w:val="a1"/>
    <w:link w:val="6"/>
    <w:rsid w:val="00C0407A"/>
    <w:rPr>
      <w:rFonts w:ascii="Liberation Serif" w:eastAsia="DejaVu Sans" w:hAnsi="Liberation Serif" w:cs="Times New Roman"/>
      <w:b/>
      <w:bCs/>
      <w:kern w:val="1"/>
      <w:lang w:val="pt-BR"/>
    </w:rPr>
  </w:style>
  <w:style w:type="character" w:customStyle="1" w:styleId="70">
    <w:name w:val="Заголовок 7 Знак"/>
    <w:basedOn w:val="a1"/>
    <w:link w:val="7"/>
    <w:rsid w:val="00C0407A"/>
    <w:rPr>
      <w:rFonts w:ascii="Liberation Serif" w:eastAsia="DejaVu Sans" w:hAnsi="Liberation Serif" w:cs="Times New Roman"/>
      <w:kern w:val="1"/>
      <w:szCs w:val="24"/>
      <w:lang w:val="pt-BR"/>
    </w:rPr>
  </w:style>
  <w:style w:type="paragraph" w:styleId="a0">
    <w:name w:val="Body Text"/>
    <w:basedOn w:val="a"/>
    <w:link w:val="a4"/>
    <w:uiPriority w:val="99"/>
    <w:semiHidden/>
    <w:unhideWhenUsed/>
    <w:rsid w:val="00C0407A"/>
    <w:pPr>
      <w:spacing w:after="120"/>
    </w:pPr>
    <w:rPr>
      <w:kern w:val="1"/>
    </w:rPr>
  </w:style>
  <w:style w:type="character" w:customStyle="1" w:styleId="a4">
    <w:name w:val="Основной текст Знак"/>
    <w:basedOn w:val="a1"/>
    <w:link w:val="a0"/>
    <w:uiPriority w:val="99"/>
    <w:semiHidden/>
    <w:rsid w:val="00C0407A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5">
    <w:name w:val="Title"/>
    <w:basedOn w:val="a"/>
    <w:next w:val="a6"/>
    <w:link w:val="a7"/>
    <w:qFormat/>
    <w:rsid w:val="00C0407A"/>
    <w:pPr>
      <w:keepNext/>
      <w:spacing w:before="240" w:after="120"/>
    </w:pPr>
    <w:rPr>
      <w:rFonts w:ascii="Liberation Sans" w:hAnsi="Liberation Sans" w:cs="DejaVu Sans"/>
      <w:kern w:val="1"/>
      <w:sz w:val="28"/>
      <w:szCs w:val="28"/>
    </w:rPr>
  </w:style>
  <w:style w:type="character" w:customStyle="1" w:styleId="a7">
    <w:name w:val="Название Знак"/>
    <w:basedOn w:val="a1"/>
    <w:link w:val="a5"/>
    <w:rsid w:val="00C0407A"/>
    <w:rPr>
      <w:rFonts w:ascii="Liberation Sans" w:eastAsia="DejaVu Sans" w:hAnsi="Liberation Sans" w:cs="DejaVu Sans"/>
      <w:kern w:val="1"/>
      <w:sz w:val="28"/>
      <w:szCs w:val="28"/>
      <w:lang w:val="pt-BR"/>
    </w:rPr>
  </w:style>
  <w:style w:type="paragraph" w:styleId="a6">
    <w:name w:val="Subtitle"/>
    <w:basedOn w:val="a"/>
    <w:next w:val="a0"/>
    <w:link w:val="a8"/>
    <w:qFormat/>
    <w:rsid w:val="00C0407A"/>
    <w:pPr>
      <w:keepNext/>
      <w:spacing w:before="240" w:after="120"/>
      <w:jc w:val="center"/>
    </w:pPr>
    <w:rPr>
      <w:rFonts w:ascii="Liberation Sans" w:hAnsi="Liberation Sans" w:cs="DejaVu Sans"/>
      <w:i/>
      <w:iCs/>
      <w:kern w:val="1"/>
      <w:sz w:val="28"/>
      <w:szCs w:val="28"/>
    </w:rPr>
  </w:style>
  <w:style w:type="character" w:customStyle="1" w:styleId="a8">
    <w:name w:val="Подзаголовок Знак"/>
    <w:basedOn w:val="a1"/>
    <w:link w:val="a6"/>
    <w:rsid w:val="00C0407A"/>
    <w:rPr>
      <w:rFonts w:ascii="Liberation Sans" w:eastAsia="DejaVu Sans" w:hAnsi="Liberation Sans" w:cs="DejaVu Sans"/>
      <w:i/>
      <w:iCs/>
      <w:kern w:val="1"/>
      <w:sz w:val="28"/>
      <w:szCs w:val="28"/>
      <w:lang w:val="pt-BR"/>
    </w:rPr>
  </w:style>
  <w:style w:type="character" w:styleId="a9">
    <w:name w:val="Strong"/>
    <w:qFormat/>
    <w:rsid w:val="00C0407A"/>
    <w:rPr>
      <w:b/>
      <w:bCs/>
    </w:rPr>
  </w:style>
  <w:style w:type="paragraph" w:styleId="aa">
    <w:name w:val="List Paragraph"/>
    <w:basedOn w:val="a"/>
    <w:qFormat/>
    <w:rsid w:val="00C0407A"/>
    <w:pPr>
      <w:ind w:left="708"/>
    </w:pPr>
    <w:rPr>
      <w:kern w:val="1"/>
    </w:rPr>
  </w:style>
  <w:style w:type="paragraph" w:customStyle="1" w:styleId="Default">
    <w:name w:val="Default"/>
    <w:rsid w:val="00C0407A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0407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C0407A"/>
    <w:rPr>
      <w:rFonts w:ascii="Tahoma" w:eastAsia="DejaVu Sans" w:hAnsi="Tahoma" w:cs="Tahoma"/>
      <w:kern w:val="2"/>
      <w:sz w:val="16"/>
      <w:szCs w:val="16"/>
      <w:lang w:val="pt-BR"/>
    </w:rPr>
  </w:style>
  <w:style w:type="table" w:styleId="ad">
    <w:name w:val="Table Grid"/>
    <w:basedOn w:val="a2"/>
    <w:uiPriority w:val="59"/>
    <w:rsid w:val="00C0407A"/>
    <w:pPr>
      <w:spacing w:after="0" w:line="240" w:lineRule="auto"/>
    </w:pPr>
    <w:rPr>
      <w:rFonts w:ascii="Times New Roman" w:eastAsia="DejaVu Sans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C0407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C0407A"/>
    <w:rPr>
      <w:rFonts w:ascii="Liberation Serif" w:eastAsia="DejaVu Sans" w:hAnsi="Liberation Serif" w:cs="Times New Roman"/>
      <w:kern w:val="2"/>
      <w:sz w:val="24"/>
      <w:szCs w:val="24"/>
      <w:lang w:val="pt-BR"/>
    </w:rPr>
  </w:style>
  <w:style w:type="paragraph" w:styleId="af0">
    <w:name w:val="footer"/>
    <w:basedOn w:val="a"/>
    <w:link w:val="af1"/>
    <w:uiPriority w:val="99"/>
    <w:unhideWhenUsed/>
    <w:rsid w:val="00C0407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C0407A"/>
    <w:rPr>
      <w:rFonts w:ascii="Liberation Serif" w:eastAsia="DejaVu Sans" w:hAnsi="Liberation Serif" w:cs="Times New Roman"/>
      <w:kern w:val="2"/>
      <w:sz w:val="24"/>
      <w:szCs w:val="24"/>
      <w:lang w:val="pt-BR"/>
    </w:rPr>
  </w:style>
  <w:style w:type="numbering" w:customStyle="1" w:styleId="11">
    <w:name w:val="Нет списка1"/>
    <w:next w:val="a3"/>
    <w:uiPriority w:val="99"/>
    <w:semiHidden/>
    <w:unhideWhenUsed/>
    <w:rsid w:val="00C0407A"/>
  </w:style>
  <w:style w:type="numbering" w:customStyle="1" w:styleId="110">
    <w:name w:val="Нет списка11"/>
    <w:next w:val="a3"/>
    <w:uiPriority w:val="99"/>
    <w:semiHidden/>
    <w:unhideWhenUsed/>
    <w:rsid w:val="00C0407A"/>
  </w:style>
  <w:style w:type="paragraph" w:customStyle="1" w:styleId="Style1">
    <w:name w:val="Style1"/>
    <w:basedOn w:val="a"/>
    <w:uiPriority w:val="99"/>
    <w:rsid w:val="00C0407A"/>
    <w:pPr>
      <w:suppressAutoHyphens w:val="0"/>
      <w:autoSpaceDE w:val="0"/>
      <w:autoSpaceDN w:val="0"/>
      <w:adjustRightInd w:val="0"/>
      <w:spacing w:line="240" w:lineRule="exact"/>
      <w:jc w:val="center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2">
    <w:name w:val="Style2"/>
    <w:basedOn w:val="a"/>
    <w:uiPriority w:val="99"/>
    <w:rsid w:val="00C0407A"/>
    <w:pPr>
      <w:suppressAutoHyphens w:val="0"/>
      <w:autoSpaceDE w:val="0"/>
      <w:autoSpaceDN w:val="0"/>
      <w:adjustRightInd w:val="0"/>
      <w:spacing w:line="246" w:lineRule="exact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3">
    <w:name w:val="Style3"/>
    <w:basedOn w:val="a"/>
    <w:uiPriority w:val="99"/>
    <w:rsid w:val="00C0407A"/>
    <w:pPr>
      <w:suppressAutoHyphens w:val="0"/>
      <w:autoSpaceDE w:val="0"/>
      <w:autoSpaceDN w:val="0"/>
      <w:adjustRightInd w:val="0"/>
      <w:spacing w:line="247" w:lineRule="exact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4">
    <w:name w:val="Style4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2">
    <w:name w:val="Style12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3">
    <w:name w:val="Style13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18">
    <w:name w:val="Font Style18"/>
    <w:uiPriority w:val="99"/>
    <w:rsid w:val="00C0407A"/>
    <w:rPr>
      <w:rFonts w:ascii="Times New Roman" w:hAnsi="Times New Roman" w:cs="Times New Roman" w:hint="default"/>
      <w:sz w:val="18"/>
      <w:szCs w:val="18"/>
    </w:rPr>
  </w:style>
  <w:style w:type="character" w:customStyle="1" w:styleId="FontStyle19">
    <w:name w:val="Font Style19"/>
    <w:uiPriority w:val="99"/>
    <w:rsid w:val="00C0407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1">
    <w:name w:val="Font Style21"/>
    <w:uiPriority w:val="99"/>
    <w:rsid w:val="00C0407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2">
    <w:name w:val="Font Style22"/>
    <w:uiPriority w:val="99"/>
    <w:rsid w:val="00C0407A"/>
    <w:rPr>
      <w:rFonts w:ascii="Times New Roman" w:hAnsi="Times New Roman" w:cs="Times New Roman" w:hint="default"/>
      <w:sz w:val="16"/>
      <w:szCs w:val="16"/>
    </w:rPr>
  </w:style>
  <w:style w:type="character" w:customStyle="1" w:styleId="FontStyle30">
    <w:name w:val="Font Style30"/>
    <w:uiPriority w:val="99"/>
    <w:rsid w:val="00C0407A"/>
    <w:rPr>
      <w:rFonts w:ascii="Times New Roman" w:hAnsi="Times New Roman" w:cs="Times New Roman" w:hint="default"/>
      <w:spacing w:val="20"/>
      <w:sz w:val="8"/>
      <w:szCs w:val="8"/>
    </w:rPr>
  </w:style>
  <w:style w:type="paragraph" w:customStyle="1" w:styleId="Style5">
    <w:name w:val="Style5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9">
    <w:name w:val="Style9"/>
    <w:basedOn w:val="a"/>
    <w:uiPriority w:val="99"/>
    <w:rsid w:val="00C0407A"/>
    <w:pPr>
      <w:suppressAutoHyphens w:val="0"/>
      <w:autoSpaceDE w:val="0"/>
      <w:autoSpaceDN w:val="0"/>
      <w:adjustRightInd w:val="0"/>
      <w:spacing w:line="228" w:lineRule="exact"/>
      <w:jc w:val="center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0">
    <w:name w:val="Font Style20"/>
    <w:uiPriority w:val="99"/>
    <w:rsid w:val="00C0407A"/>
    <w:rPr>
      <w:rFonts w:ascii="Times New Roman" w:hAnsi="Times New Roman" w:cs="Times New Roman" w:hint="default"/>
      <w:b/>
      <w:bCs/>
      <w:spacing w:val="10"/>
      <w:sz w:val="14"/>
      <w:szCs w:val="14"/>
    </w:rPr>
  </w:style>
  <w:style w:type="paragraph" w:customStyle="1" w:styleId="Style6">
    <w:name w:val="Style6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3">
    <w:name w:val="Font Style23"/>
    <w:uiPriority w:val="99"/>
    <w:rsid w:val="00C0407A"/>
    <w:rPr>
      <w:rFonts w:ascii="Times New Roman" w:hAnsi="Times New Roman" w:cs="Times New Roman" w:hint="default"/>
      <w:sz w:val="16"/>
      <w:szCs w:val="16"/>
    </w:rPr>
  </w:style>
  <w:style w:type="paragraph" w:customStyle="1" w:styleId="Style11">
    <w:name w:val="Style11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9">
    <w:name w:val="Font Style29"/>
    <w:uiPriority w:val="99"/>
    <w:rsid w:val="00C0407A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paragraph" w:customStyle="1" w:styleId="Style15">
    <w:name w:val="Style15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5">
    <w:name w:val="Font Style25"/>
    <w:uiPriority w:val="99"/>
    <w:rsid w:val="00C0407A"/>
    <w:rPr>
      <w:rFonts w:ascii="Times New Roman" w:hAnsi="Times New Roman" w:cs="Times New Roman" w:hint="default"/>
      <w:sz w:val="16"/>
      <w:szCs w:val="16"/>
    </w:rPr>
  </w:style>
  <w:style w:type="paragraph" w:customStyle="1" w:styleId="Style16">
    <w:name w:val="Style16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6">
    <w:name w:val="Font Style26"/>
    <w:uiPriority w:val="99"/>
    <w:rsid w:val="00C0407A"/>
    <w:rPr>
      <w:rFonts w:ascii="SimHei" w:eastAsia="SimHei" w:hAnsi="SimHei" w:cs="SimHei" w:hint="eastAsia"/>
      <w:b/>
      <w:bCs/>
      <w:sz w:val="10"/>
      <w:szCs w:val="10"/>
    </w:rPr>
  </w:style>
  <w:style w:type="paragraph" w:customStyle="1" w:styleId="Style10">
    <w:name w:val="Style10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8">
    <w:name w:val="Font Style28"/>
    <w:uiPriority w:val="99"/>
    <w:rsid w:val="00C0407A"/>
    <w:rPr>
      <w:rFonts w:ascii="Times New Roman" w:hAnsi="Times New Roman" w:cs="Times New Roman" w:hint="default"/>
      <w:b/>
      <w:bCs/>
      <w:spacing w:val="20"/>
      <w:sz w:val="14"/>
      <w:szCs w:val="14"/>
    </w:rPr>
  </w:style>
  <w:style w:type="paragraph" w:styleId="af2">
    <w:name w:val="TOC Heading"/>
    <w:basedOn w:val="1"/>
    <w:next w:val="a"/>
    <w:uiPriority w:val="39"/>
    <w:semiHidden/>
    <w:unhideWhenUsed/>
    <w:qFormat/>
    <w:rsid w:val="00C0407A"/>
    <w:pPr>
      <w:keepNext/>
      <w:keepLines/>
      <w:pageBreakBefore w:val="0"/>
      <w:widowControl/>
      <w:numPr>
        <w:numId w:val="0"/>
      </w:numPr>
      <w:suppressAutoHyphens w:val="0"/>
      <w:spacing w:before="480" w:after="0" w:line="276" w:lineRule="auto"/>
      <w:jc w:val="left"/>
      <w:outlineLvl w:val="9"/>
    </w:pPr>
    <w:rPr>
      <w:rFonts w:ascii="Cambria" w:eastAsia="Times New Roman" w:hAnsi="Cambria"/>
      <w:caps w:val="0"/>
      <w:color w:val="365F91"/>
      <w:kern w:val="0"/>
      <w:lang w:val="ru-RU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C0407A"/>
    <w:pPr>
      <w:widowControl/>
      <w:suppressAutoHyphens w:val="0"/>
      <w:spacing w:after="100" w:line="276" w:lineRule="auto"/>
      <w:ind w:left="220"/>
    </w:pPr>
    <w:rPr>
      <w:rFonts w:ascii="Calibri" w:eastAsia="Times New Roman" w:hAnsi="Calibri"/>
      <w:kern w:val="0"/>
      <w:sz w:val="22"/>
      <w:szCs w:val="22"/>
      <w:lang w:val="ru-RU"/>
    </w:rPr>
  </w:style>
  <w:style w:type="paragraph" w:styleId="12">
    <w:name w:val="toc 1"/>
    <w:basedOn w:val="a"/>
    <w:next w:val="a"/>
    <w:autoRedefine/>
    <w:uiPriority w:val="39"/>
    <w:semiHidden/>
    <w:unhideWhenUsed/>
    <w:qFormat/>
    <w:rsid w:val="00C0407A"/>
    <w:pPr>
      <w:widowControl/>
      <w:suppressAutoHyphens w:val="0"/>
      <w:spacing w:after="100" w:line="276" w:lineRule="auto"/>
    </w:pPr>
    <w:rPr>
      <w:rFonts w:ascii="Calibri" w:eastAsia="Times New Roman" w:hAnsi="Calibri"/>
      <w:kern w:val="0"/>
      <w:sz w:val="22"/>
      <w:szCs w:val="22"/>
      <w:lang w:val="ru-RU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C0407A"/>
    <w:pPr>
      <w:widowControl/>
      <w:suppressAutoHyphens w:val="0"/>
      <w:spacing w:after="100" w:line="276" w:lineRule="auto"/>
      <w:ind w:left="440"/>
    </w:pPr>
    <w:rPr>
      <w:rFonts w:ascii="Calibri" w:eastAsia="Times New Roman" w:hAnsi="Calibri"/>
      <w:kern w:val="0"/>
      <w:sz w:val="22"/>
      <w:szCs w:val="22"/>
      <w:lang w:val="ru-RU"/>
    </w:rPr>
  </w:style>
  <w:style w:type="numbering" w:customStyle="1" w:styleId="22">
    <w:name w:val="Нет списка2"/>
    <w:next w:val="a3"/>
    <w:uiPriority w:val="99"/>
    <w:semiHidden/>
    <w:unhideWhenUsed/>
    <w:rsid w:val="00C0407A"/>
  </w:style>
  <w:style w:type="numbering" w:customStyle="1" w:styleId="120">
    <w:name w:val="Нет списка12"/>
    <w:next w:val="a3"/>
    <w:uiPriority w:val="99"/>
    <w:semiHidden/>
    <w:unhideWhenUsed/>
    <w:rsid w:val="00C0407A"/>
  </w:style>
  <w:style w:type="paragraph" w:customStyle="1" w:styleId="Style8">
    <w:name w:val="Style8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4">
    <w:name w:val="Style14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7">
    <w:name w:val="Style7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7">
    <w:name w:val="Style17"/>
    <w:basedOn w:val="a"/>
    <w:uiPriority w:val="99"/>
    <w:rsid w:val="00C0407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7">
    <w:name w:val="Font Style27"/>
    <w:uiPriority w:val="99"/>
    <w:rsid w:val="00C0407A"/>
    <w:rPr>
      <w:rFonts w:ascii="Bookman Old Style" w:hAnsi="Bookman Old Style" w:cs="Bookman Old Style" w:hint="default"/>
      <w:spacing w:val="10"/>
      <w:sz w:val="10"/>
      <w:szCs w:val="10"/>
    </w:rPr>
  </w:style>
  <w:style w:type="character" w:customStyle="1" w:styleId="FontStyle31">
    <w:name w:val="Font Style31"/>
    <w:uiPriority w:val="99"/>
    <w:rsid w:val="00C0407A"/>
    <w:rPr>
      <w:rFonts w:ascii="Times New Roman" w:hAnsi="Times New Roman" w:cs="Times New Roman" w:hint="default"/>
      <w:b/>
      <w:bCs/>
      <w:w w:val="10"/>
      <w:sz w:val="110"/>
      <w:szCs w:val="110"/>
    </w:rPr>
  </w:style>
  <w:style w:type="character" w:customStyle="1" w:styleId="FontStyle32">
    <w:name w:val="Font Style32"/>
    <w:uiPriority w:val="99"/>
    <w:rsid w:val="00C0407A"/>
    <w:rPr>
      <w:rFonts w:ascii="Times New Roman" w:hAnsi="Times New Roman" w:cs="Times New Roman" w:hint="default"/>
      <w:b/>
      <w:bCs/>
      <w:i/>
      <w:iCs/>
      <w:spacing w:val="20"/>
      <w:sz w:val="14"/>
      <w:szCs w:val="14"/>
    </w:rPr>
  </w:style>
  <w:style w:type="character" w:customStyle="1" w:styleId="FontStyle33">
    <w:name w:val="Font Style33"/>
    <w:uiPriority w:val="99"/>
    <w:rsid w:val="00C0407A"/>
    <w:rPr>
      <w:rFonts w:ascii="Times New Roman" w:hAnsi="Times New Roman" w:cs="Times New Roman" w:hint="default"/>
      <w:i/>
      <w:iCs/>
      <w:spacing w:val="20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4409C-7537-45D4-B87C-87C0A6665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8562</Words>
  <Characters>48807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Учитель</cp:lastModifiedBy>
  <cp:revision>9</cp:revision>
  <cp:lastPrinted>2018-11-11T19:31:00Z</cp:lastPrinted>
  <dcterms:created xsi:type="dcterms:W3CDTF">2018-11-11T17:34:00Z</dcterms:created>
  <dcterms:modified xsi:type="dcterms:W3CDTF">2020-09-23T18:30:00Z</dcterms:modified>
</cp:coreProperties>
</file>